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4BCAD" w14:textId="77777777" w:rsidR="00287DAF" w:rsidRPr="00333B5B" w:rsidRDefault="00287DAF" w:rsidP="00D56C74">
      <w:pPr>
        <w:spacing w:before="4" w:after="120"/>
        <w:jc w:val="center"/>
        <w:rPr>
          <w:rFonts w:ascii="Arial" w:hAnsi="Arial" w:cs="Arial"/>
          <w:b/>
          <w:bCs/>
          <w:sz w:val="18"/>
          <w:szCs w:val="18"/>
        </w:rPr>
      </w:pPr>
    </w:p>
    <w:p w14:paraId="6FD58EBD" w14:textId="67E63D93" w:rsidR="00D56C74" w:rsidRDefault="00924367" w:rsidP="00ED043A">
      <w:pPr>
        <w:spacing w:before="4" w:after="120"/>
        <w:jc w:val="center"/>
        <w:rPr>
          <w:rFonts w:ascii="Arial" w:hAnsi="Arial" w:cs="Arial"/>
          <w:b/>
          <w:bCs/>
          <w:sz w:val="28"/>
          <w:szCs w:val="28"/>
        </w:rPr>
      </w:pPr>
      <w:r>
        <w:rPr>
          <w:rFonts w:ascii="Arial" w:hAnsi="Arial" w:cs="Arial"/>
          <w:b/>
          <w:bCs/>
          <w:sz w:val="28"/>
          <w:szCs w:val="28"/>
        </w:rPr>
        <w:t>Izjav</w:t>
      </w:r>
      <w:r w:rsidR="00AB6C7B">
        <w:rPr>
          <w:rFonts w:ascii="Arial" w:hAnsi="Arial" w:cs="Arial"/>
          <w:b/>
          <w:bCs/>
          <w:sz w:val="28"/>
          <w:szCs w:val="28"/>
        </w:rPr>
        <w:t>a</w:t>
      </w:r>
      <w:r>
        <w:rPr>
          <w:rFonts w:ascii="Arial" w:hAnsi="Arial" w:cs="Arial"/>
          <w:b/>
          <w:bCs/>
          <w:sz w:val="28"/>
          <w:szCs w:val="28"/>
        </w:rPr>
        <w:t xml:space="preserve"> </w:t>
      </w:r>
      <w:r w:rsidR="008508AF">
        <w:rPr>
          <w:rFonts w:ascii="Arial" w:hAnsi="Arial" w:cs="Arial"/>
          <w:b/>
          <w:bCs/>
          <w:sz w:val="28"/>
          <w:szCs w:val="28"/>
        </w:rPr>
        <w:t>Osiguranika</w:t>
      </w:r>
      <w:r w:rsidRPr="00924367">
        <w:rPr>
          <w:rStyle w:val="FootnoteReference"/>
          <w:rFonts w:ascii="Arial" w:hAnsi="Arial" w:cs="Arial"/>
          <w:b/>
          <w:bCs/>
          <w:sz w:val="28"/>
          <w:szCs w:val="28"/>
        </w:rPr>
        <w:footnoteReference w:id="1"/>
      </w:r>
    </w:p>
    <w:p w14:paraId="4E236006" w14:textId="77777777" w:rsidR="00ED043A" w:rsidRDefault="00ED043A" w:rsidP="00ED043A">
      <w:pPr>
        <w:spacing w:before="4" w:after="120"/>
        <w:jc w:val="center"/>
        <w:rPr>
          <w:rFonts w:ascii="Arial" w:hAnsi="Arial" w:cs="Arial"/>
          <w:iCs/>
          <w:sz w:val="16"/>
          <w:szCs w:val="16"/>
        </w:rPr>
      </w:pPr>
    </w:p>
    <w:tbl>
      <w:tblPr>
        <w:tblW w:w="10348" w:type="dxa"/>
        <w:tblInd w:w="-15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85" w:type="dxa"/>
          <w:bottom w:w="85" w:type="dxa"/>
        </w:tblCellMar>
        <w:tblLook w:val="01E0" w:firstRow="1" w:lastRow="1" w:firstColumn="1" w:lastColumn="1" w:noHBand="0" w:noVBand="0"/>
      </w:tblPr>
      <w:tblGrid>
        <w:gridCol w:w="10348"/>
      </w:tblGrid>
      <w:tr w:rsidR="00602358" w:rsidRPr="009A56CC" w14:paraId="76A3ABAA" w14:textId="77777777" w:rsidTr="007C502E">
        <w:trPr>
          <w:trHeight w:val="141"/>
        </w:trPr>
        <w:tc>
          <w:tcPr>
            <w:tcW w:w="10348" w:type="dxa"/>
            <w:shd w:val="clear" w:color="auto" w:fill="auto"/>
          </w:tcPr>
          <w:p w14:paraId="42E06F35" w14:textId="77777777" w:rsidR="00597416" w:rsidRDefault="00602358" w:rsidP="00BE1225">
            <w:pPr>
              <w:spacing w:line="264" w:lineRule="auto"/>
              <w:jc w:val="center"/>
              <w:rPr>
                <w:rFonts w:ascii="Arial" w:hAnsi="Arial" w:cs="Arial"/>
                <w:b/>
                <w:sz w:val="20"/>
                <w:szCs w:val="20"/>
              </w:rPr>
            </w:pPr>
            <w:r w:rsidRPr="002C0BC7">
              <w:rPr>
                <w:rFonts w:ascii="Arial" w:hAnsi="Arial" w:cs="Arial"/>
                <w:b/>
                <w:sz w:val="20"/>
                <w:szCs w:val="20"/>
              </w:rPr>
              <w:t xml:space="preserve">Naziv programa: </w:t>
            </w:r>
            <w:bookmarkStart w:id="0" w:name="_Hlk74125037"/>
            <w:r w:rsidRPr="002C0BC7">
              <w:rPr>
                <w:rFonts w:ascii="Arial" w:hAnsi="Arial" w:cs="Arial"/>
                <w:b/>
                <w:sz w:val="20"/>
                <w:szCs w:val="20"/>
              </w:rPr>
              <w:t>Program osiguranja</w:t>
            </w:r>
            <w:r w:rsidR="00597416">
              <w:rPr>
                <w:rFonts w:ascii="Arial" w:hAnsi="Arial" w:cs="Arial"/>
                <w:b/>
                <w:sz w:val="20"/>
                <w:szCs w:val="20"/>
              </w:rPr>
              <w:t xml:space="preserve"> portfelja</w:t>
            </w:r>
            <w:r w:rsidRPr="002C0BC7">
              <w:rPr>
                <w:rFonts w:ascii="Arial" w:hAnsi="Arial" w:cs="Arial"/>
                <w:b/>
                <w:sz w:val="20"/>
                <w:szCs w:val="20"/>
              </w:rPr>
              <w:t xml:space="preserve"> kredita</w:t>
            </w:r>
            <w:r>
              <w:rPr>
                <w:rFonts w:ascii="Arial" w:hAnsi="Arial" w:cs="Arial"/>
                <w:b/>
                <w:sz w:val="20"/>
                <w:szCs w:val="20"/>
              </w:rPr>
              <w:t xml:space="preserve"> </w:t>
            </w:r>
            <w:bookmarkEnd w:id="0"/>
            <w:r w:rsidR="00597416">
              <w:rPr>
                <w:rFonts w:ascii="Arial" w:hAnsi="Arial" w:cs="Arial"/>
                <w:b/>
                <w:sz w:val="20"/>
                <w:szCs w:val="20"/>
              </w:rPr>
              <w:t>za likvidnost izvoznika</w:t>
            </w:r>
          </w:p>
          <w:p w14:paraId="35B18763" w14:textId="77819FE8" w:rsidR="00602358" w:rsidRPr="005B443A" w:rsidRDefault="00597416" w:rsidP="00BE1225">
            <w:pPr>
              <w:spacing w:line="264" w:lineRule="auto"/>
              <w:jc w:val="center"/>
              <w:rPr>
                <w:rFonts w:ascii="Arial" w:hAnsi="Arial" w:cs="Arial"/>
                <w:sz w:val="20"/>
                <w:szCs w:val="20"/>
              </w:rPr>
            </w:pPr>
            <w:r>
              <w:rPr>
                <w:rFonts w:ascii="Arial" w:hAnsi="Arial" w:cs="Arial"/>
                <w:b/>
                <w:sz w:val="20"/>
                <w:szCs w:val="20"/>
              </w:rPr>
              <w:t>(</w:t>
            </w:r>
            <w:r w:rsidRPr="00597416">
              <w:rPr>
                <w:rFonts w:ascii="Arial" w:hAnsi="Arial" w:cs="Arial"/>
                <w:b/>
                <w:sz w:val="20"/>
                <w:szCs w:val="20"/>
              </w:rPr>
              <w:t>PO-OPK-LIKV</w:t>
            </w:r>
            <w:r>
              <w:rPr>
                <w:rFonts w:ascii="Arial" w:hAnsi="Arial" w:cs="Arial"/>
                <w:b/>
                <w:sz w:val="20"/>
                <w:szCs w:val="20"/>
              </w:rPr>
              <w:t>)</w:t>
            </w:r>
          </w:p>
        </w:tc>
      </w:tr>
    </w:tbl>
    <w:p w14:paraId="192DDA83" w14:textId="4E6F8EC8" w:rsidR="00123796" w:rsidRDefault="00123796" w:rsidP="00333B5B">
      <w:pPr>
        <w:spacing w:line="276" w:lineRule="auto"/>
        <w:jc w:val="both"/>
        <w:rPr>
          <w:rFonts w:ascii="Arial" w:hAnsi="Arial" w:cs="Arial"/>
          <w:b/>
          <w:bCs/>
          <w:sz w:val="18"/>
          <w:szCs w:val="18"/>
        </w:rPr>
      </w:pPr>
    </w:p>
    <w:p w14:paraId="407AF599" w14:textId="77777777" w:rsidR="003F7A95" w:rsidRDefault="003F7A95" w:rsidP="00333B5B">
      <w:pPr>
        <w:spacing w:line="276" w:lineRule="auto"/>
        <w:jc w:val="both"/>
        <w:rPr>
          <w:rFonts w:ascii="Arial" w:hAnsi="Arial" w:cs="Arial"/>
          <w:b/>
          <w:bCs/>
          <w:sz w:val="18"/>
          <w:szCs w:val="18"/>
        </w:rPr>
      </w:pPr>
    </w:p>
    <w:tbl>
      <w:tblPr>
        <w:tblpPr w:leftFromText="180" w:rightFromText="180" w:vertAnchor="text" w:horzAnchor="margin" w:tblpY="-27"/>
        <w:tblW w:w="1020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79" w:type="dxa"/>
          <w:bottom w:w="79" w:type="dxa"/>
        </w:tblCellMar>
        <w:tblLook w:val="01E0" w:firstRow="1" w:lastRow="1" w:firstColumn="1" w:lastColumn="1" w:noHBand="0" w:noVBand="0"/>
      </w:tblPr>
      <w:tblGrid>
        <w:gridCol w:w="1838"/>
        <w:gridCol w:w="8363"/>
      </w:tblGrid>
      <w:tr w:rsidR="002E1B83" w:rsidRPr="003461B6" w14:paraId="537272E0" w14:textId="77777777" w:rsidTr="002E1B83">
        <w:trPr>
          <w:cantSplit/>
          <w:trHeight w:val="21"/>
        </w:trPr>
        <w:tc>
          <w:tcPr>
            <w:tcW w:w="1838" w:type="dxa"/>
            <w:shd w:val="clear" w:color="auto" w:fill="D9D9D9"/>
          </w:tcPr>
          <w:p w14:paraId="74D3E8BB" w14:textId="77777777" w:rsidR="002E1B83" w:rsidRPr="007C502E" w:rsidRDefault="002E1B83" w:rsidP="002E1B83">
            <w:pPr>
              <w:spacing w:line="276" w:lineRule="auto"/>
              <w:jc w:val="both"/>
              <w:rPr>
                <w:rFonts w:ascii="Arial" w:hAnsi="Arial" w:cs="Arial"/>
                <w:sz w:val="18"/>
                <w:szCs w:val="18"/>
              </w:rPr>
            </w:pPr>
            <w:r>
              <w:rPr>
                <w:rFonts w:ascii="Arial" w:hAnsi="Arial" w:cs="Arial"/>
                <w:b/>
                <w:bCs/>
                <w:sz w:val="18"/>
                <w:szCs w:val="18"/>
              </w:rPr>
              <w:t>Osiguranik</w:t>
            </w:r>
          </w:p>
        </w:tc>
        <w:tc>
          <w:tcPr>
            <w:tcW w:w="8363" w:type="dxa"/>
            <w:shd w:val="clear" w:color="auto" w:fill="FFFFFF" w:themeFill="background1"/>
          </w:tcPr>
          <w:p w14:paraId="009446F2" w14:textId="77777777" w:rsidR="002E1B83" w:rsidRPr="007C502E" w:rsidRDefault="002E1B83" w:rsidP="002E1B83">
            <w:pPr>
              <w:spacing w:line="276" w:lineRule="auto"/>
              <w:jc w:val="both"/>
              <w:rPr>
                <w:rFonts w:ascii="Arial" w:hAnsi="Arial" w:cs="Arial"/>
                <w:b/>
                <w:bCs/>
                <w:sz w:val="18"/>
                <w:szCs w:val="18"/>
              </w:rPr>
            </w:pPr>
            <w:r w:rsidRPr="003461B6">
              <w:rPr>
                <w:rFonts w:ascii="Arial" w:hAnsi="Arial" w:cs="Arial"/>
                <w:sz w:val="18"/>
                <w:szCs w:val="18"/>
              </w:rPr>
              <w:fldChar w:fldCharType="begin">
                <w:ffData>
                  <w:name w:val="Text109"/>
                  <w:enabled/>
                  <w:calcOnExit w:val="0"/>
                  <w:textInput/>
                </w:ffData>
              </w:fldChar>
            </w:r>
            <w:r w:rsidRPr="003461B6">
              <w:rPr>
                <w:rFonts w:ascii="Arial" w:hAnsi="Arial" w:cs="Arial"/>
                <w:sz w:val="18"/>
                <w:szCs w:val="18"/>
              </w:rPr>
              <w:instrText xml:space="preserve"> FORMTEXT </w:instrText>
            </w:r>
            <w:r w:rsidRPr="003461B6">
              <w:rPr>
                <w:rFonts w:ascii="Arial" w:hAnsi="Arial" w:cs="Arial"/>
                <w:sz w:val="18"/>
                <w:szCs w:val="18"/>
              </w:rPr>
            </w:r>
            <w:r w:rsidRPr="003461B6">
              <w:rPr>
                <w:rFonts w:ascii="Arial" w:hAnsi="Arial" w:cs="Arial"/>
                <w:sz w:val="18"/>
                <w:szCs w:val="18"/>
              </w:rPr>
              <w:fldChar w:fldCharType="separate"/>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sz w:val="18"/>
                <w:szCs w:val="18"/>
              </w:rPr>
              <w:fldChar w:fldCharType="end"/>
            </w:r>
            <w:r w:rsidRPr="003F7A95">
              <w:rPr>
                <w:rFonts w:ascii="Arial" w:hAnsi="Arial" w:cs="Arial"/>
                <w:i/>
                <w:iCs/>
                <w:sz w:val="18"/>
                <w:szCs w:val="18"/>
              </w:rPr>
              <w:t xml:space="preserve"> (naziv, OIB)</w:t>
            </w:r>
          </w:p>
        </w:tc>
      </w:tr>
      <w:tr w:rsidR="002E1B83" w:rsidRPr="003461B6" w14:paraId="6B6B8743" w14:textId="77777777" w:rsidTr="002E1B83">
        <w:trPr>
          <w:cantSplit/>
          <w:trHeight w:val="21"/>
        </w:trPr>
        <w:tc>
          <w:tcPr>
            <w:tcW w:w="1838" w:type="dxa"/>
            <w:shd w:val="clear" w:color="auto" w:fill="D9D9D9"/>
          </w:tcPr>
          <w:p w14:paraId="68ADE7B8" w14:textId="77777777" w:rsidR="002E1B83" w:rsidRPr="007C502E" w:rsidRDefault="002E1B83" w:rsidP="002E1B83">
            <w:pPr>
              <w:spacing w:line="276" w:lineRule="auto"/>
              <w:jc w:val="both"/>
              <w:rPr>
                <w:rFonts w:ascii="Arial" w:hAnsi="Arial" w:cs="Arial"/>
                <w:sz w:val="18"/>
                <w:szCs w:val="18"/>
              </w:rPr>
            </w:pPr>
            <w:r>
              <w:rPr>
                <w:rFonts w:ascii="Arial" w:hAnsi="Arial" w:cs="Arial"/>
                <w:b/>
                <w:bCs/>
                <w:sz w:val="18"/>
                <w:szCs w:val="18"/>
              </w:rPr>
              <w:t>Izvoznik</w:t>
            </w:r>
          </w:p>
        </w:tc>
        <w:tc>
          <w:tcPr>
            <w:tcW w:w="8363" w:type="dxa"/>
            <w:shd w:val="clear" w:color="auto" w:fill="FFFFFF" w:themeFill="background1"/>
          </w:tcPr>
          <w:p w14:paraId="729F7C2C" w14:textId="77777777" w:rsidR="002E1B83" w:rsidRPr="007C502E" w:rsidRDefault="002E1B83" w:rsidP="002E1B83">
            <w:pPr>
              <w:spacing w:line="276" w:lineRule="auto"/>
              <w:jc w:val="both"/>
              <w:rPr>
                <w:rFonts w:ascii="Arial" w:hAnsi="Arial" w:cs="Arial"/>
                <w:b/>
                <w:bCs/>
                <w:sz w:val="18"/>
                <w:szCs w:val="18"/>
              </w:rPr>
            </w:pPr>
            <w:r w:rsidRPr="003461B6">
              <w:rPr>
                <w:rFonts w:ascii="Arial" w:hAnsi="Arial" w:cs="Arial"/>
                <w:sz w:val="18"/>
                <w:szCs w:val="18"/>
              </w:rPr>
              <w:fldChar w:fldCharType="begin">
                <w:ffData>
                  <w:name w:val="Text109"/>
                  <w:enabled/>
                  <w:calcOnExit w:val="0"/>
                  <w:textInput/>
                </w:ffData>
              </w:fldChar>
            </w:r>
            <w:r w:rsidRPr="003461B6">
              <w:rPr>
                <w:rFonts w:ascii="Arial" w:hAnsi="Arial" w:cs="Arial"/>
                <w:sz w:val="18"/>
                <w:szCs w:val="18"/>
              </w:rPr>
              <w:instrText xml:space="preserve"> FORMTEXT </w:instrText>
            </w:r>
            <w:r w:rsidRPr="003461B6">
              <w:rPr>
                <w:rFonts w:ascii="Arial" w:hAnsi="Arial" w:cs="Arial"/>
                <w:sz w:val="18"/>
                <w:szCs w:val="18"/>
              </w:rPr>
            </w:r>
            <w:r w:rsidRPr="003461B6">
              <w:rPr>
                <w:rFonts w:ascii="Arial" w:hAnsi="Arial" w:cs="Arial"/>
                <w:sz w:val="18"/>
                <w:szCs w:val="18"/>
              </w:rPr>
              <w:fldChar w:fldCharType="separate"/>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sz w:val="18"/>
                <w:szCs w:val="18"/>
              </w:rPr>
              <w:fldChar w:fldCharType="end"/>
            </w:r>
            <w:r>
              <w:rPr>
                <w:rFonts w:ascii="Arial" w:hAnsi="Arial" w:cs="Arial"/>
                <w:sz w:val="18"/>
                <w:szCs w:val="18"/>
              </w:rPr>
              <w:t xml:space="preserve"> </w:t>
            </w:r>
            <w:r w:rsidRPr="003F7A95">
              <w:rPr>
                <w:rFonts w:ascii="Arial" w:hAnsi="Arial" w:cs="Arial"/>
                <w:i/>
                <w:iCs/>
                <w:sz w:val="18"/>
                <w:szCs w:val="18"/>
              </w:rPr>
              <w:t>(naziv, OIB)</w:t>
            </w:r>
          </w:p>
        </w:tc>
      </w:tr>
      <w:tr w:rsidR="002E1B83" w:rsidRPr="003461B6" w14:paraId="10554C09" w14:textId="77777777" w:rsidTr="002E1B83">
        <w:trPr>
          <w:cantSplit/>
          <w:trHeight w:val="21"/>
        </w:trPr>
        <w:tc>
          <w:tcPr>
            <w:tcW w:w="1838" w:type="dxa"/>
            <w:shd w:val="clear" w:color="auto" w:fill="D9D9D9"/>
          </w:tcPr>
          <w:p w14:paraId="1731091B" w14:textId="77777777" w:rsidR="002E1B83" w:rsidRPr="007C502E" w:rsidRDefault="002E1B83" w:rsidP="002E1B83">
            <w:pPr>
              <w:spacing w:line="276" w:lineRule="auto"/>
              <w:jc w:val="both"/>
              <w:rPr>
                <w:rFonts w:ascii="Arial" w:hAnsi="Arial" w:cs="Arial"/>
                <w:sz w:val="18"/>
                <w:szCs w:val="18"/>
              </w:rPr>
            </w:pPr>
            <w:r>
              <w:rPr>
                <w:rFonts w:ascii="Arial" w:hAnsi="Arial" w:cs="Arial"/>
                <w:b/>
                <w:bCs/>
                <w:sz w:val="18"/>
                <w:szCs w:val="18"/>
              </w:rPr>
              <w:t>Ugovor o kreditu</w:t>
            </w:r>
          </w:p>
        </w:tc>
        <w:tc>
          <w:tcPr>
            <w:tcW w:w="8363" w:type="dxa"/>
            <w:shd w:val="clear" w:color="auto" w:fill="FFFFFF" w:themeFill="background1"/>
          </w:tcPr>
          <w:p w14:paraId="4F371CB6" w14:textId="77777777" w:rsidR="002E1B83" w:rsidRPr="007C502E" w:rsidRDefault="002E1B83" w:rsidP="002E1B83">
            <w:pPr>
              <w:spacing w:line="276" w:lineRule="auto"/>
              <w:jc w:val="both"/>
              <w:rPr>
                <w:rFonts w:ascii="Arial" w:hAnsi="Arial" w:cs="Arial"/>
                <w:b/>
                <w:bCs/>
                <w:sz w:val="18"/>
                <w:szCs w:val="18"/>
              </w:rPr>
            </w:pPr>
            <w:r w:rsidRPr="002E1B83">
              <w:rPr>
                <w:rFonts w:ascii="Arial" w:hAnsi="Arial" w:cs="Arial"/>
                <w:sz w:val="18"/>
                <w:szCs w:val="18"/>
              </w:rPr>
              <w:t>br.</w:t>
            </w:r>
            <w:r>
              <w:rPr>
                <w:rFonts w:ascii="Arial" w:hAnsi="Arial" w:cs="Arial"/>
                <w:b/>
                <w:bCs/>
                <w:sz w:val="18"/>
                <w:szCs w:val="18"/>
              </w:rPr>
              <w:t xml:space="preserve"> </w:t>
            </w:r>
            <w:r w:rsidRPr="003461B6">
              <w:rPr>
                <w:rFonts w:ascii="Arial" w:hAnsi="Arial" w:cs="Arial"/>
                <w:sz w:val="18"/>
                <w:szCs w:val="18"/>
              </w:rPr>
              <w:fldChar w:fldCharType="begin">
                <w:ffData>
                  <w:name w:val="Text109"/>
                  <w:enabled/>
                  <w:calcOnExit w:val="0"/>
                  <w:textInput/>
                </w:ffData>
              </w:fldChar>
            </w:r>
            <w:r w:rsidRPr="003461B6">
              <w:rPr>
                <w:rFonts w:ascii="Arial" w:hAnsi="Arial" w:cs="Arial"/>
                <w:sz w:val="18"/>
                <w:szCs w:val="18"/>
              </w:rPr>
              <w:instrText xml:space="preserve"> FORMTEXT </w:instrText>
            </w:r>
            <w:r w:rsidRPr="003461B6">
              <w:rPr>
                <w:rFonts w:ascii="Arial" w:hAnsi="Arial" w:cs="Arial"/>
                <w:sz w:val="18"/>
                <w:szCs w:val="18"/>
              </w:rPr>
            </w:r>
            <w:r w:rsidRPr="003461B6">
              <w:rPr>
                <w:rFonts w:ascii="Arial" w:hAnsi="Arial" w:cs="Arial"/>
                <w:sz w:val="18"/>
                <w:szCs w:val="18"/>
              </w:rPr>
              <w:fldChar w:fldCharType="separate"/>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sz w:val="18"/>
                <w:szCs w:val="18"/>
              </w:rPr>
              <w:fldChar w:fldCharType="end"/>
            </w:r>
            <w:r w:rsidRPr="002E1B83">
              <w:rPr>
                <w:rFonts w:ascii="Arial" w:hAnsi="Arial" w:cs="Arial"/>
                <w:sz w:val="18"/>
                <w:szCs w:val="18"/>
              </w:rPr>
              <w:t xml:space="preserve">, datum zaključenja: </w:t>
            </w:r>
            <w:r w:rsidRPr="003461B6">
              <w:rPr>
                <w:rFonts w:ascii="Arial" w:hAnsi="Arial" w:cs="Arial"/>
                <w:sz w:val="18"/>
                <w:szCs w:val="18"/>
              </w:rPr>
              <w:fldChar w:fldCharType="begin">
                <w:ffData>
                  <w:name w:val="Text109"/>
                  <w:enabled/>
                  <w:calcOnExit w:val="0"/>
                  <w:textInput/>
                </w:ffData>
              </w:fldChar>
            </w:r>
            <w:r w:rsidRPr="003461B6">
              <w:rPr>
                <w:rFonts w:ascii="Arial" w:hAnsi="Arial" w:cs="Arial"/>
                <w:sz w:val="18"/>
                <w:szCs w:val="18"/>
              </w:rPr>
              <w:instrText xml:space="preserve"> FORMTEXT </w:instrText>
            </w:r>
            <w:r w:rsidRPr="003461B6">
              <w:rPr>
                <w:rFonts w:ascii="Arial" w:hAnsi="Arial" w:cs="Arial"/>
                <w:sz w:val="18"/>
                <w:szCs w:val="18"/>
              </w:rPr>
            </w:r>
            <w:r w:rsidRPr="003461B6">
              <w:rPr>
                <w:rFonts w:ascii="Arial" w:hAnsi="Arial" w:cs="Arial"/>
                <w:sz w:val="18"/>
                <w:szCs w:val="18"/>
              </w:rPr>
              <w:fldChar w:fldCharType="separate"/>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sz w:val="18"/>
                <w:szCs w:val="18"/>
              </w:rPr>
              <w:fldChar w:fldCharType="end"/>
            </w:r>
          </w:p>
        </w:tc>
      </w:tr>
    </w:tbl>
    <w:p w14:paraId="2CF2A131" w14:textId="77777777" w:rsidR="007C502E" w:rsidRDefault="007C502E" w:rsidP="00333B5B">
      <w:pPr>
        <w:spacing w:line="276" w:lineRule="auto"/>
        <w:jc w:val="both"/>
        <w:rPr>
          <w:rFonts w:ascii="Arial" w:hAnsi="Arial" w:cs="Arial"/>
          <w:b/>
          <w:bCs/>
          <w:sz w:val="18"/>
          <w:szCs w:val="18"/>
        </w:rPr>
      </w:pPr>
    </w:p>
    <w:p w14:paraId="48098715" w14:textId="1A1C24C7" w:rsidR="00297CB6" w:rsidRPr="003966C7" w:rsidRDefault="003966C7" w:rsidP="00AB6C7B">
      <w:pPr>
        <w:tabs>
          <w:tab w:val="right" w:leader="dot" w:pos="9923"/>
        </w:tabs>
        <w:spacing w:before="240" w:line="276" w:lineRule="auto"/>
        <w:jc w:val="both"/>
        <w:rPr>
          <w:rFonts w:ascii="Arial" w:hAnsi="Arial" w:cs="Arial"/>
          <w:b/>
          <w:sz w:val="20"/>
          <w:szCs w:val="20"/>
        </w:rPr>
      </w:pPr>
      <w:r>
        <w:rPr>
          <w:rFonts w:ascii="Arial" w:hAnsi="Arial" w:cs="Arial"/>
          <w:sz w:val="20"/>
          <w:szCs w:val="20"/>
        </w:rPr>
        <w:t>Potpisnik ove izjave</w:t>
      </w:r>
      <w:r w:rsidR="00A8705C">
        <w:rPr>
          <w:rFonts w:ascii="Arial" w:hAnsi="Arial" w:cs="Arial"/>
          <w:sz w:val="20"/>
          <w:szCs w:val="20"/>
        </w:rPr>
        <w:t xml:space="preserve"> </w:t>
      </w:r>
      <w:r w:rsidR="00297CB6" w:rsidRPr="00097AEE">
        <w:rPr>
          <w:rFonts w:ascii="Arial" w:hAnsi="Arial" w:cs="Arial"/>
          <w:sz w:val="20"/>
          <w:szCs w:val="20"/>
        </w:rPr>
        <w:t>pod materijalnom i kaznenom odgovornošću izjavljuje</w:t>
      </w:r>
      <w:r>
        <w:rPr>
          <w:rFonts w:ascii="Arial" w:hAnsi="Arial" w:cs="Arial"/>
          <w:sz w:val="20"/>
          <w:szCs w:val="20"/>
        </w:rPr>
        <w:t xml:space="preserve"> da je u skladu s važećim </w:t>
      </w:r>
      <w:r w:rsidRPr="003966C7">
        <w:rPr>
          <w:rFonts w:ascii="Arial" w:hAnsi="Arial" w:cs="Arial"/>
          <w:sz w:val="20"/>
          <w:szCs w:val="20"/>
        </w:rPr>
        <w:t>Program</w:t>
      </w:r>
      <w:r>
        <w:rPr>
          <w:rFonts w:ascii="Arial" w:hAnsi="Arial" w:cs="Arial"/>
          <w:sz w:val="20"/>
          <w:szCs w:val="20"/>
        </w:rPr>
        <w:t>om</w:t>
      </w:r>
      <w:r w:rsidRPr="003966C7">
        <w:rPr>
          <w:rFonts w:ascii="Arial" w:hAnsi="Arial" w:cs="Arial"/>
          <w:sz w:val="20"/>
          <w:szCs w:val="20"/>
        </w:rPr>
        <w:t xml:space="preserve"> osiguranja portfelja kredita za likvidnost izvoznika</w:t>
      </w:r>
      <w:r>
        <w:rPr>
          <w:rFonts w:ascii="Arial" w:hAnsi="Arial" w:cs="Arial"/>
          <w:sz w:val="20"/>
          <w:szCs w:val="20"/>
        </w:rPr>
        <w:t xml:space="preserve"> </w:t>
      </w:r>
      <w:r w:rsidRPr="003966C7">
        <w:rPr>
          <w:rFonts w:ascii="Arial" w:hAnsi="Arial" w:cs="Arial"/>
          <w:sz w:val="20"/>
          <w:szCs w:val="20"/>
        </w:rPr>
        <w:t>PO-OPK-LIKV</w:t>
      </w:r>
      <w:r w:rsidR="00C22BB8">
        <w:rPr>
          <w:rFonts w:ascii="Arial" w:hAnsi="Arial" w:cs="Arial"/>
          <w:sz w:val="20"/>
          <w:szCs w:val="20"/>
        </w:rPr>
        <w:t xml:space="preserve"> (</w:t>
      </w:r>
      <w:r w:rsidR="00AB6C7B">
        <w:rPr>
          <w:rFonts w:ascii="Arial" w:hAnsi="Arial" w:cs="Arial"/>
          <w:sz w:val="20"/>
          <w:szCs w:val="20"/>
        </w:rPr>
        <w:t>dalje: Program osiguranja</w:t>
      </w:r>
      <w:r w:rsidRPr="003966C7">
        <w:rPr>
          <w:rFonts w:ascii="Arial" w:hAnsi="Arial" w:cs="Arial"/>
          <w:sz w:val="20"/>
          <w:szCs w:val="20"/>
        </w:rPr>
        <w:t>)</w:t>
      </w:r>
      <w:r w:rsidR="007E4215">
        <w:rPr>
          <w:rFonts w:ascii="Arial" w:hAnsi="Arial" w:cs="Arial"/>
          <w:sz w:val="20"/>
          <w:szCs w:val="20"/>
        </w:rPr>
        <w:t xml:space="preserve"> </w:t>
      </w:r>
      <w:r w:rsidR="007E4215" w:rsidRPr="007E4215">
        <w:rPr>
          <w:rFonts w:ascii="Arial" w:hAnsi="Arial" w:cs="Arial"/>
          <w:i/>
          <w:iCs/>
          <w:sz w:val="20"/>
          <w:szCs w:val="20"/>
        </w:rPr>
        <w:t>(označiti)</w:t>
      </w:r>
      <w:r>
        <w:rPr>
          <w:rFonts w:ascii="Arial" w:hAnsi="Arial" w:cs="Arial"/>
          <w:sz w:val="20"/>
          <w:szCs w:val="20"/>
        </w:rPr>
        <w:t>:</w:t>
      </w:r>
    </w:p>
    <w:p w14:paraId="095E980A" w14:textId="77777777" w:rsidR="003966C7" w:rsidRDefault="003966C7" w:rsidP="00B83AD7">
      <w:pPr>
        <w:tabs>
          <w:tab w:val="right" w:leader="dot" w:pos="9923"/>
        </w:tabs>
        <w:spacing w:after="240" w:line="276" w:lineRule="auto"/>
        <w:jc w:val="both"/>
        <w:rPr>
          <w:rFonts w:ascii="Arial" w:hAnsi="Arial" w:cs="Arial"/>
          <w:sz w:val="20"/>
          <w:szCs w:val="20"/>
        </w:rPr>
      </w:pPr>
    </w:p>
    <w:p w14:paraId="22351AC5" w14:textId="7219E23B" w:rsidR="003966C7" w:rsidRDefault="003966C7" w:rsidP="008C64C6">
      <w:pPr>
        <w:pStyle w:val="ListParagraph"/>
        <w:numPr>
          <w:ilvl w:val="0"/>
          <w:numId w:val="38"/>
        </w:numPr>
        <w:tabs>
          <w:tab w:val="right" w:leader="dot" w:pos="9923"/>
        </w:tabs>
        <w:spacing w:line="276" w:lineRule="auto"/>
        <w:ind w:left="567" w:hanging="567"/>
        <w:jc w:val="both"/>
        <w:rPr>
          <w:rFonts w:ascii="Arial" w:hAnsi="Arial" w:cs="Arial"/>
          <w:b/>
          <w:bCs/>
          <w:sz w:val="20"/>
          <w:szCs w:val="20"/>
        </w:rPr>
      </w:pPr>
      <w:r w:rsidRPr="003966C7">
        <w:rPr>
          <w:rFonts w:ascii="Arial" w:hAnsi="Arial" w:cs="Arial"/>
          <w:b/>
          <w:bCs/>
          <w:sz w:val="20"/>
          <w:szCs w:val="20"/>
        </w:rPr>
        <w:t>Sankcije</w:t>
      </w:r>
    </w:p>
    <w:p w14:paraId="2D04FF7A" w14:textId="77777777" w:rsidR="003966C7" w:rsidRDefault="003966C7" w:rsidP="003966C7">
      <w:pPr>
        <w:tabs>
          <w:tab w:val="right" w:leader="dot" w:pos="9923"/>
        </w:tabs>
        <w:spacing w:line="276" w:lineRule="auto"/>
        <w:jc w:val="both"/>
        <w:rPr>
          <w:rFonts w:ascii="Arial" w:hAnsi="Arial" w:cs="Arial"/>
          <w:sz w:val="20"/>
          <w:szCs w:val="20"/>
        </w:rPr>
      </w:pPr>
    </w:p>
    <w:p w14:paraId="3518B440" w14:textId="393206F1" w:rsidR="003966C7" w:rsidRPr="000770FD" w:rsidRDefault="005C3A40" w:rsidP="00A8705C">
      <w:pPr>
        <w:tabs>
          <w:tab w:val="left" w:pos="1280"/>
        </w:tabs>
        <w:spacing w:line="259" w:lineRule="auto"/>
        <w:ind w:left="284" w:hanging="284"/>
        <w:jc w:val="both"/>
        <w:rPr>
          <w:rFonts w:ascii="Arial" w:eastAsia="Calibri" w:hAnsi="Arial" w:cs="Arial"/>
          <w:sz w:val="20"/>
          <w:szCs w:val="20"/>
          <w:lang w:eastAsia="en-US"/>
        </w:rPr>
      </w:pPr>
      <w:sdt>
        <w:sdtPr>
          <w:rPr>
            <w:rFonts w:ascii="Arial" w:eastAsia="Calibri" w:hAnsi="Arial" w:cs="Arial"/>
            <w:sz w:val="20"/>
            <w:szCs w:val="20"/>
            <w:lang w:eastAsia="en-US"/>
          </w:rPr>
          <w:id w:val="-862513768"/>
          <w14:checkbox>
            <w14:checked w14:val="0"/>
            <w14:checkedState w14:val="2612" w14:font="MS Gothic"/>
            <w14:uncheckedState w14:val="2610" w14:font="MS Gothic"/>
          </w14:checkbox>
        </w:sdtPr>
        <w:sdtEndPr/>
        <w:sdtContent>
          <w:r w:rsidR="007E4215">
            <w:rPr>
              <w:rFonts w:ascii="MS Gothic" w:eastAsia="MS Gothic" w:hAnsi="MS Gothic" w:cs="Arial" w:hint="eastAsia"/>
              <w:sz w:val="20"/>
              <w:szCs w:val="20"/>
              <w:lang w:eastAsia="en-US"/>
            </w:rPr>
            <w:t>☐</w:t>
          </w:r>
        </w:sdtContent>
      </w:sdt>
      <w:r w:rsidR="007E4215" w:rsidRPr="00097AEE">
        <w:rPr>
          <w:rFonts w:ascii="Arial" w:eastAsia="Calibri" w:hAnsi="Arial" w:cs="Arial"/>
          <w:sz w:val="20"/>
          <w:szCs w:val="20"/>
          <w:lang w:eastAsia="en-US"/>
        </w:rPr>
        <w:t xml:space="preserve"> </w:t>
      </w:r>
      <w:r w:rsidR="007E4215">
        <w:rPr>
          <w:rFonts w:ascii="Arial" w:eastAsia="Calibri" w:hAnsi="Arial" w:cs="Arial"/>
          <w:sz w:val="20"/>
          <w:szCs w:val="20"/>
          <w:lang w:eastAsia="en-US"/>
        </w:rPr>
        <w:t>u</w:t>
      </w:r>
      <w:r w:rsidR="007E4215" w:rsidRPr="000770FD">
        <w:rPr>
          <w:rFonts w:ascii="Arial" w:eastAsia="Calibri" w:hAnsi="Arial" w:cs="Arial"/>
          <w:sz w:val="20"/>
          <w:szCs w:val="20"/>
          <w:lang w:eastAsia="en-US"/>
        </w:rPr>
        <w:t xml:space="preserve"> skladu s vlastitim internim procedurama</w:t>
      </w:r>
      <w:r w:rsidR="007E4215">
        <w:rPr>
          <w:rFonts w:ascii="Arial" w:eastAsia="Calibri" w:hAnsi="Arial" w:cs="Arial"/>
          <w:sz w:val="20"/>
          <w:szCs w:val="20"/>
          <w:lang w:eastAsia="en-US"/>
        </w:rPr>
        <w:t xml:space="preserve"> u</w:t>
      </w:r>
      <w:r w:rsidR="003966C7">
        <w:rPr>
          <w:rFonts w:ascii="Arial" w:eastAsia="Calibri" w:hAnsi="Arial" w:cs="Arial"/>
          <w:sz w:val="20"/>
          <w:szCs w:val="20"/>
          <w:lang w:eastAsia="en-US"/>
        </w:rPr>
        <w:t xml:space="preserve">tvrdio da </w:t>
      </w:r>
      <w:r w:rsidR="003966C7" w:rsidRPr="000770FD">
        <w:rPr>
          <w:rFonts w:ascii="Arial" w:eastAsia="Calibri" w:hAnsi="Arial" w:cs="Arial"/>
          <w:sz w:val="20"/>
          <w:szCs w:val="20"/>
          <w:lang w:eastAsia="en-US"/>
        </w:rPr>
        <w:t>Korisnik kredita ne podliježe sankcijama Europske unije (dalje: EU) ili međunarodnih partnera</w:t>
      </w:r>
      <w:r w:rsidR="003966C7" w:rsidRPr="000770FD">
        <w:rPr>
          <w:rStyle w:val="FootnoteReference"/>
          <w:rFonts w:ascii="Arial" w:eastAsia="Calibri" w:hAnsi="Arial" w:cs="Arial"/>
          <w:sz w:val="20"/>
          <w:szCs w:val="20"/>
          <w:lang w:eastAsia="en-US"/>
        </w:rPr>
        <w:footnoteReference w:id="2"/>
      </w:r>
      <w:r w:rsidR="003966C7" w:rsidRPr="000770FD">
        <w:rPr>
          <w:rFonts w:ascii="Arial" w:eastAsia="Calibri" w:hAnsi="Arial" w:cs="Arial"/>
          <w:sz w:val="20"/>
          <w:szCs w:val="20"/>
          <w:lang w:eastAsia="en-US"/>
        </w:rPr>
        <w:t>, uključujući, ali ne ograničavajući se na subjekte:</w:t>
      </w:r>
    </w:p>
    <w:p w14:paraId="0FC7C74E" w14:textId="77777777" w:rsidR="003966C7" w:rsidRPr="000770FD" w:rsidRDefault="003966C7" w:rsidP="003966C7">
      <w:pPr>
        <w:pStyle w:val="ListParagraph"/>
        <w:numPr>
          <w:ilvl w:val="0"/>
          <w:numId w:val="40"/>
        </w:numPr>
        <w:autoSpaceDE w:val="0"/>
        <w:autoSpaceDN w:val="0"/>
        <w:spacing w:line="276" w:lineRule="auto"/>
        <w:ind w:left="895" w:hanging="425"/>
        <w:jc w:val="both"/>
        <w:rPr>
          <w:rFonts w:ascii="Arial" w:eastAsia="Calibri" w:hAnsi="Arial" w:cs="Arial"/>
          <w:sz w:val="20"/>
          <w:szCs w:val="20"/>
          <w:lang w:eastAsia="en-US"/>
        </w:rPr>
      </w:pPr>
      <w:r w:rsidRPr="000770FD">
        <w:rPr>
          <w:rFonts w:ascii="Arial" w:eastAsia="Calibri" w:hAnsi="Arial" w:cs="Arial"/>
          <w:sz w:val="20"/>
          <w:szCs w:val="20"/>
          <w:lang w:eastAsia="en-US"/>
        </w:rPr>
        <w:t>posebno navedene u pravnim aktima kojima se izriču te sankcije</w:t>
      </w:r>
      <w:r>
        <w:rPr>
          <w:rFonts w:ascii="Arial" w:eastAsia="Calibri" w:hAnsi="Arial" w:cs="Arial"/>
          <w:sz w:val="20"/>
          <w:szCs w:val="20"/>
          <w:lang w:eastAsia="en-US"/>
        </w:rPr>
        <w:t>,</w:t>
      </w:r>
      <w:r w:rsidRPr="000770FD">
        <w:rPr>
          <w:rFonts w:ascii="Arial" w:eastAsia="Calibri" w:hAnsi="Arial" w:cs="Arial"/>
          <w:sz w:val="20"/>
          <w:szCs w:val="20"/>
          <w:lang w:eastAsia="en-US"/>
        </w:rPr>
        <w:t xml:space="preserve"> ili</w:t>
      </w:r>
    </w:p>
    <w:p w14:paraId="7E35BCD2" w14:textId="77777777" w:rsidR="003966C7" w:rsidRPr="000770FD" w:rsidRDefault="003966C7" w:rsidP="003966C7">
      <w:pPr>
        <w:pStyle w:val="ListParagraph"/>
        <w:numPr>
          <w:ilvl w:val="0"/>
          <w:numId w:val="40"/>
        </w:numPr>
        <w:autoSpaceDE w:val="0"/>
        <w:autoSpaceDN w:val="0"/>
        <w:spacing w:line="276" w:lineRule="auto"/>
        <w:ind w:left="895" w:hanging="425"/>
        <w:jc w:val="both"/>
        <w:rPr>
          <w:rFonts w:ascii="Arial" w:eastAsia="Calibri" w:hAnsi="Arial" w:cs="Arial"/>
          <w:sz w:val="20"/>
          <w:szCs w:val="20"/>
          <w:lang w:eastAsia="en-US"/>
        </w:rPr>
      </w:pPr>
      <w:r w:rsidRPr="000770FD">
        <w:rPr>
          <w:rFonts w:ascii="Arial" w:eastAsia="Calibri" w:hAnsi="Arial" w:cs="Arial"/>
          <w:sz w:val="20"/>
          <w:szCs w:val="20"/>
          <w:lang w:eastAsia="en-US"/>
        </w:rPr>
        <w:t>u vlasništvu ili pod kontrolom osoba, subjekata ili tijela na koje se primjenjuju sankcije koje je donijela EU ili međunarodni partneri</w:t>
      </w:r>
      <w:r>
        <w:rPr>
          <w:rFonts w:ascii="Arial" w:eastAsia="Calibri" w:hAnsi="Arial" w:cs="Arial"/>
          <w:sz w:val="20"/>
          <w:szCs w:val="20"/>
          <w:lang w:eastAsia="en-US"/>
        </w:rPr>
        <w:t>,</w:t>
      </w:r>
      <w:r w:rsidRPr="000770FD">
        <w:rPr>
          <w:rFonts w:ascii="Arial" w:eastAsia="Calibri" w:hAnsi="Arial" w:cs="Arial"/>
          <w:sz w:val="20"/>
          <w:szCs w:val="20"/>
          <w:lang w:eastAsia="en-US"/>
        </w:rPr>
        <w:t xml:space="preserve"> ili</w:t>
      </w:r>
    </w:p>
    <w:p w14:paraId="6E99BB0C" w14:textId="77777777" w:rsidR="003966C7" w:rsidRPr="000770FD" w:rsidRDefault="003966C7" w:rsidP="003966C7">
      <w:pPr>
        <w:pStyle w:val="ListParagraph"/>
        <w:numPr>
          <w:ilvl w:val="0"/>
          <w:numId w:val="40"/>
        </w:numPr>
        <w:autoSpaceDE w:val="0"/>
        <w:autoSpaceDN w:val="0"/>
        <w:spacing w:line="276" w:lineRule="auto"/>
        <w:ind w:left="895" w:hanging="425"/>
        <w:jc w:val="both"/>
        <w:rPr>
          <w:rFonts w:ascii="Arial" w:eastAsia="Calibri" w:hAnsi="Arial" w:cs="Arial"/>
          <w:sz w:val="20"/>
          <w:szCs w:val="20"/>
          <w:lang w:eastAsia="en-US"/>
        </w:rPr>
      </w:pPr>
      <w:r w:rsidRPr="000770FD">
        <w:rPr>
          <w:rFonts w:ascii="Arial" w:eastAsia="Calibri" w:hAnsi="Arial" w:cs="Arial"/>
          <w:sz w:val="20"/>
          <w:szCs w:val="20"/>
          <w:lang w:eastAsia="en-US"/>
        </w:rPr>
        <w:t>koji djeluju u sektorima na koje se primjenjuju sankcije koje je donijela EU ili međunarodni partneri, u mjeri u kojoj bi Program osiguranja narušio ostvarenje ciljeva relevantnih sankcija,</w:t>
      </w:r>
    </w:p>
    <w:p w14:paraId="15953F5D" w14:textId="77777777" w:rsidR="00F95677" w:rsidRDefault="00F95677" w:rsidP="007E4215">
      <w:pPr>
        <w:autoSpaceDE w:val="0"/>
        <w:autoSpaceDN w:val="0"/>
        <w:spacing w:line="276" w:lineRule="auto"/>
        <w:jc w:val="both"/>
        <w:rPr>
          <w:rFonts w:ascii="Arial" w:eastAsia="Calibri" w:hAnsi="Arial" w:cs="Arial"/>
          <w:sz w:val="20"/>
          <w:szCs w:val="20"/>
          <w:lang w:eastAsia="en-US"/>
        </w:rPr>
      </w:pPr>
    </w:p>
    <w:p w14:paraId="0EEDCEAA" w14:textId="0B59F83F" w:rsidR="007E4215" w:rsidRDefault="003966C7" w:rsidP="007E4215">
      <w:pPr>
        <w:autoSpaceDE w:val="0"/>
        <w:autoSpaceDN w:val="0"/>
        <w:spacing w:line="276" w:lineRule="auto"/>
        <w:jc w:val="both"/>
        <w:rPr>
          <w:rFonts w:ascii="Arial" w:eastAsia="Calibri" w:hAnsi="Arial" w:cs="Arial"/>
          <w:sz w:val="20"/>
          <w:szCs w:val="20"/>
          <w:lang w:eastAsia="en-US"/>
        </w:rPr>
      </w:pPr>
      <w:r w:rsidRPr="000770FD">
        <w:rPr>
          <w:rFonts w:ascii="Arial" w:eastAsia="Calibri" w:hAnsi="Arial" w:cs="Arial"/>
          <w:sz w:val="20"/>
          <w:szCs w:val="20"/>
          <w:lang w:eastAsia="en-US"/>
        </w:rPr>
        <w:t>i</w:t>
      </w:r>
    </w:p>
    <w:p w14:paraId="0AF52686" w14:textId="77777777" w:rsidR="00F95677" w:rsidRDefault="00F95677" w:rsidP="007E4215">
      <w:pPr>
        <w:autoSpaceDE w:val="0"/>
        <w:autoSpaceDN w:val="0"/>
        <w:spacing w:line="276" w:lineRule="auto"/>
        <w:jc w:val="both"/>
        <w:rPr>
          <w:rFonts w:ascii="Arial" w:eastAsia="Calibri" w:hAnsi="Arial" w:cs="Arial"/>
          <w:sz w:val="20"/>
          <w:szCs w:val="20"/>
          <w:lang w:eastAsia="en-US"/>
        </w:rPr>
      </w:pPr>
    </w:p>
    <w:p w14:paraId="1AA9B7D1" w14:textId="7FBFB94B" w:rsidR="003966C7" w:rsidRPr="000770FD" w:rsidRDefault="005C3A40" w:rsidP="00A8705C">
      <w:pPr>
        <w:tabs>
          <w:tab w:val="left" w:pos="1280"/>
        </w:tabs>
        <w:spacing w:line="259" w:lineRule="auto"/>
        <w:ind w:left="284" w:hanging="284"/>
        <w:jc w:val="both"/>
        <w:rPr>
          <w:rFonts w:ascii="Arial" w:eastAsia="Calibri" w:hAnsi="Arial" w:cs="Arial"/>
          <w:sz w:val="20"/>
          <w:szCs w:val="20"/>
          <w:lang w:eastAsia="en-US"/>
        </w:rPr>
      </w:pPr>
      <w:sdt>
        <w:sdtPr>
          <w:rPr>
            <w:rFonts w:ascii="Arial" w:eastAsia="Calibri" w:hAnsi="Arial" w:cs="Arial"/>
            <w:sz w:val="20"/>
            <w:szCs w:val="20"/>
            <w:lang w:eastAsia="en-US"/>
          </w:rPr>
          <w:id w:val="-1472511826"/>
          <w14:checkbox>
            <w14:checked w14:val="0"/>
            <w14:checkedState w14:val="2612" w14:font="MS Gothic"/>
            <w14:uncheckedState w14:val="2610" w14:font="MS Gothic"/>
          </w14:checkbox>
        </w:sdtPr>
        <w:sdtEndPr/>
        <w:sdtContent>
          <w:r w:rsidR="007E4215" w:rsidRPr="00097AEE">
            <w:rPr>
              <w:rFonts w:ascii="Segoe UI Symbol" w:eastAsia="Calibri" w:hAnsi="Segoe UI Symbol" w:cs="Segoe UI Symbol"/>
              <w:sz w:val="20"/>
              <w:szCs w:val="20"/>
              <w:lang w:eastAsia="en-US"/>
            </w:rPr>
            <w:t>☐</w:t>
          </w:r>
        </w:sdtContent>
      </w:sdt>
      <w:r w:rsidR="003966C7" w:rsidRPr="000770FD">
        <w:rPr>
          <w:rFonts w:ascii="Arial" w:eastAsia="Calibri" w:hAnsi="Arial" w:cs="Arial"/>
          <w:sz w:val="20"/>
          <w:szCs w:val="20"/>
          <w:lang w:eastAsia="en-US"/>
        </w:rPr>
        <w:t xml:space="preserve"> </w:t>
      </w:r>
      <w:r w:rsidR="007E4215">
        <w:rPr>
          <w:rFonts w:ascii="Arial" w:eastAsia="Calibri" w:hAnsi="Arial" w:cs="Arial"/>
          <w:sz w:val="20"/>
          <w:szCs w:val="20"/>
          <w:lang w:eastAsia="en-US"/>
        </w:rPr>
        <w:t xml:space="preserve">utvrdio da je </w:t>
      </w:r>
      <w:r w:rsidR="003966C7" w:rsidRPr="000770FD">
        <w:rPr>
          <w:rFonts w:ascii="Arial" w:eastAsia="Calibri" w:hAnsi="Arial" w:cs="Arial"/>
          <w:sz w:val="20"/>
          <w:szCs w:val="20"/>
          <w:lang w:eastAsia="en-US"/>
        </w:rPr>
        <w:t>Korisnik kredita naveo u Izjavi o sankcijama</w:t>
      </w:r>
      <w:r w:rsidR="00F95677">
        <w:rPr>
          <w:rFonts w:ascii="Arial" w:eastAsia="Calibri" w:hAnsi="Arial" w:cs="Arial"/>
          <w:sz w:val="20"/>
          <w:szCs w:val="20"/>
          <w:lang w:eastAsia="en-US"/>
        </w:rPr>
        <w:t xml:space="preserve"> da </w:t>
      </w:r>
      <w:r w:rsidR="00F95677" w:rsidRPr="00F95677">
        <w:rPr>
          <w:rFonts w:ascii="Arial" w:eastAsia="Calibri" w:hAnsi="Arial" w:cs="Arial"/>
          <w:sz w:val="20"/>
          <w:szCs w:val="20"/>
          <w:lang w:eastAsia="en-US"/>
        </w:rPr>
        <w:t>ne podliježe sankcijama E</w:t>
      </w:r>
      <w:r w:rsidR="00F95677">
        <w:rPr>
          <w:rFonts w:ascii="Arial" w:eastAsia="Calibri" w:hAnsi="Arial" w:cs="Arial"/>
          <w:sz w:val="20"/>
          <w:szCs w:val="20"/>
          <w:lang w:eastAsia="en-US"/>
        </w:rPr>
        <w:t>U</w:t>
      </w:r>
      <w:r w:rsidR="00F95677" w:rsidRPr="00F95677">
        <w:rPr>
          <w:rFonts w:ascii="Arial" w:eastAsia="Calibri" w:hAnsi="Arial" w:cs="Arial"/>
          <w:sz w:val="20"/>
          <w:szCs w:val="20"/>
          <w:lang w:eastAsia="en-US"/>
        </w:rPr>
        <w:t xml:space="preserve"> ili međunarodnih partnera</w:t>
      </w:r>
      <w:r w:rsidR="007E4215">
        <w:rPr>
          <w:rFonts w:ascii="Arial" w:eastAsia="Calibri" w:hAnsi="Arial" w:cs="Arial"/>
          <w:sz w:val="20"/>
          <w:szCs w:val="20"/>
          <w:lang w:eastAsia="en-US"/>
        </w:rPr>
        <w:t>.</w:t>
      </w:r>
    </w:p>
    <w:p w14:paraId="726D1B77" w14:textId="0A738C08" w:rsidR="00D94971" w:rsidRDefault="00D94971" w:rsidP="00B83AD7">
      <w:pPr>
        <w:tabs>
          <w:tab w:val="right" w:leader="dot" w:pos="9923"/>
        </w:tabs>
        <w:spacing w:after="240" w:line="276" w:lineRule="auto"/>
        <w:jc w:val="both"/>
        <w:rPr>
          <w:rFonts w:ascii="Arial" w:hAnsi="Arial" w:cs="Arial"/>
          <w:sz w:val="18"/>
          <w:szCs w:val="18"/>
        </w:rPr>
      </w:pPr>
    </w:p>
    <w:p w14:paraId="2D380862" w14:textId="2FE3F93C" w:rsidR="007E4215" w:rsidRDefault="007E4215" w:rsidP="008C64C6">
      <w:pPr>
        <w:pStyle w:val="ListParagraph"/>
        <w:numPr>
          <w:ilvl w:val="0"/>
          <w:numId w:val="38"/>
        </w:numPr>
        <w:tabs>
          <w:tab w:val="right" w:leader="dot" w:pos="9923"/>
        </w:tabs>
        <w:spacing w:line="276" w:lineRule="auto"/>
        <w:ind w:left="567" w:hanging="567"/>
        <w:jc w:val="both"/>
        <w:rPr>
          <w:rFonts w:ascii="Arial" w:hAnsi="Arial" w:cs="Arial"/>
          <w:b/>
          <w:bCs/>
          <w:sz w:val="20"/>
          <w:szCs w:val="20"/>
        </w:rPr>
      </w:pPr>
      <w:r w:rsidRPr="003966C7">
        <w:rPr>
          <w:rFonts w:ascii="Arial" w:hAnsi="Arial" w:cs="Arial"/>
          <w:b/>
          <w:bCs/>
          <w:sz w:val="20"/>
          <w:szCs w:val="20"/>
        </w:rPr>
        <w:t>S</w:t>
      </w:r>
      <w:r>
        <w:rPr>
          <w:rFonts w:ascii="Arial" w:hAnsi="Arial" w:cs="Arial"/>
          <w:b/>
          <w:bCs/>
          <w:sz w:val="20"/>
          <w:szCs w:val="20"/>
        </w:rPr>
        <w:t>tatus klijenta</w:t>
      </w:r>
    </w:p>
    <w:p w14:paraId="77976D4E" w14:textId="77777777" w:rsidR="007E4215" w:rsidRDefault="007E4215">
      <w:pPr>
        <w:spacing w:after="160" w:line="259" w:lineRule="auto"/>
        <w:rPr>
          <w:rFonts w:ascii="Arial" w:hAnsi="Arial" w:cs="Arial"/>
          <w:sz w:val="18"/>
          <w:szCs w:val="18"/>
        </w:rPr>
      </w:pPr>
    </w:p>
    <w:p w14:paraId="4DBB7307" w14:textId="77777777" w:rsidR="007E4215" w:rsidRDefault="005C3A40" w:rsidP="00F95677">
      <w:pPr>
        <w:tabs>
          <w:tab w:val="left" w:pos="1280"/>
        </w:tabs>
        <w:spacing w:line="259" w:lineRule="auto"/>
        <w:ind w:left="284" w:hanging="284"/>
        <w:jc w:val="both"/>
        <w:rPr>
          <w:rFonts w:ascii="Arial" w:eastAsia="Calibri" w:hAnsi="Arial" w:cs="Arial"/>
          <w:sz w:val="20"/>
          <w:szCs w:val="20"/>
          <w:lang w:eastAsia="en-US"/>
        </w:rPr>
      </w:pPr>
      <w:sdt>
        <w:sdtPr>
          <w:rPr>
            <w:rFonts w:ascii="Arial" w:eastAsia="Calibri" w:hAnsi="Arial" w:cs="Arial"/>
            <w:sz w:val="20"/>
            <w:szCs w:val="20"/>
            <w:lang w:eastAsia="en-US"/>
          </w:rPr>
          <w:id w:val="471800320"/>
          <w14:checkbox>
            <w14:checked w14:val="0"/>
            <w14:checkedState w14:val="2612" w14:font="MS Gothic"/>
            <w14:uncheckedState w14:val="2610" w14:font="MS Gothic"/>
          </w14:checkbox>
        </w:sdtPr>
        <w:sdtEndPr/>
        <w:sdtContent>
          <w:r w:rsidR="007E4215" w:rsidRPr="00097AEE">
            <w:rPr>
              <w:rFonts w:ascii="Segoe UI Symbol" w:eastAsia="Calibri" w:hAnsi="Segoe UI Symbol" w:cs="Segoe UI Symbol"/>
              <w:sz w:val="20"/>
              <w:szCs w:val="20"/>
              <w:lang w:eastAsia="en-US"/>
            </w:rPr>
            <w:t>☐</w:t>
          </w:r>
        </w:sdtContent>
      </w:sdt>
      <w:r w:rsidR="007E4215" w:rsidRPr="00097AEE">
        <w:rPr>
          <w:rFonts w:ascii="Arial" w:eastAsia="Calibri" w:hAnsi="Arial" w:cs="Arial"/>
          <w:sz w:val="20"/>
          <w:szCs w:val="20"/>
          <w:lang w:eastAsia="en-US"/>
        </w:rPr>
        <w:t xml:space="preserve"> </w:t>
      </w:r>
      <w:r w:rsidR="007E4215" w:rsidRPr="007E4215">
        <w:rPr>
          <w:rFonts w:ascii="Arial" w:eastAsia="Calibri" w:hAnsi="Arial" w:cs="Arial"/>
          <w:sz w:val="20"/>
          <w:szCs w:val="20"/>
          <w:lang w:eastAsia="en-US"/>
        </w:rPr>
        <w:t>utvrdi</w:t>
      </w:r>
      <w:r w:rsidR="007E4215">
        <w:rPr>
          <w:rFonts w:ascii="Arial" w:eastAsia="Calibri" w:hAnsi="Arial" w:cs="Arial"/>
          <w:sz w:val="20"/>
          <w:szCs w:val="20"/>
          <w:lang w:eastAsia="en-US"/>
        </w:rPr>
        <w:t>o</w:t>
      </w:r>
      <w:r w:rsidR="007E4215" w:rsidRPr="007E4215">
        <w:rPr>
          <w:rFonts w:ascii="Arial" w:eastAsia="Calibri" w:hAnsi="Arial" w:cs="Arial"/>
          <w:sz w:val="20"/>
          <w:szCs w:val="20"/>
          <w:lang w:eastAsia="en-US"/>
        </w:rPr>
        <w:t xml:space="preserve"> da je Korisnik kredita u Izjavi o statusu klijenta naveo da nije u teškoćama</w:t>
      </w:r>
      <w:r w:rsidR="007E4215">
        <w:rPr>
          <w:rFonts w:ascii="Arial" w:eastAsia="Calibri" w:hAnsi="Arial" w:cs="Arial"/>
          <w:sz w:val="20"/>
          <w:szCs w:val="20"/>
          <w:lang w:eastAsia="en-US"/>
        </w:rPr>
        <w:t xml:space="preserve"> </w:t>
      </w:r>
      <w:r w:rsidR="007E4215" w:rsidRPr="007E4215">
        <w:rPr>
          <w:rFonts w:ascii="Arial" w:eastAsia="Calibri" w:hAnsi="Arial" w:cs="Arial"/>
          <w:sz w:val="20"/>
          <w:szCs w:val="20"/>
          <w:lang w:eastAsia="en-US"/>
        </w:rPr>
        <w:t>(u smislu Uredbe o općem skupnom izuzeću</w:t>
      </w:r>
      <w:r w:rsidR="007E4215" w:rsidRPr="007E4215">
        <w:rPr>
          <w:rFonts w:ascii="Arial" w:eastAsia="Calibri" w:hAnsi="Arial" w:cs="Arial"/>
          <w:sz w:val="20"/>
          <w:szCs w:val="20"/>
          <w:vertAlign w:val="superscript"/>
        </w:rPr>
        <w:footnoteReference w:id="3"/>
      </w:r>
      <w:r w:rsidR="007E4215" w:rsidRPr="007E4215">
        <w:rPr>
          <w:rFonts w:ascii="Arial" w:eastAsia="Calibri" w:hAnsi="Arial" w:cs="Arial"/>
          <w:sz w:val="20"/>
          <w:szCs w:val="20"/>
          <w:lang w:eastAsia="en-US"/>
        </w:rPr>
        <w:t>)</w:t>
      </w:r>
    </w:p>
    <w:p w14:paraId="21FD3EAB" w14:textId="77777777" w:rsidR="00F95677" w:rsidRDefault="00F95677" w:rsidP="00F95677">
      <w:pPr>
        <w:tabs>
          <w:tab w:val="left" w:pos="1280"/>
        </w:tabs>
        <w:spacing w:line="259" w:lineRule="auto"/>
        <w:ind w:left="284" w:hanging="284"/>
        <w:jc w:val="both"/>
        <w:rPr>
          <w:rFonts w:ascii="Arial" w:eastAsia="Calibri" w:hAnsi="Arial" w:cs="Arial"/>
          <w:sz w:val="20"/>
          <w:szCs w:val="20"/>
          <w:lang w:eastAsia="en-US"/>
        </w:rPr>
      </w:pPr>
    </w:p>
    <w:p w14:paraId="0ED7ECF9" w14:textId="43E69A5C" w:rsidR="007E4215" w:rsidRDefault="00F95677" w:rsidP="007E4215">
      <w:pPr>
        <w:autoSpaceDE w:val="0"/>
        <w:autoSpaceDN w:val="0"/>
        <w:spacing w:line="276" w:lineRule="auto"/>
        <w:jc w:val="both"/>
        <w:rPr>
          <w:rFonts w:ascii="Arial" w:eastAsia="Calibri" w:hAnsi="Arial" w:cs="Arial"/>
          <w:i/>
          <w:iCs/>
          <w:sz w:val="20"/>
          <w:szCs w:val="20"/>
          <w:lang w:eastAsia="en-US"/>
        </w:rPr>
      </w:pPr>
      <w:r>
        <w:rPr>
          <w:rFonts w:ascii="Arial" w:eastAsia="Calibri" w:hAnsi="Arial" w:cs="Arial"/>
          <w:sz w:val="20"/>
          <w:szCs w:val="20"/>
          <w:lang w:eastAsia="en-US"/>
        </w:rPr>
        <w:t>i</w:t>
      </w:r>
    </w:p>
    <w:p w14:paraId="52F9E8F7" w14:textId="77777777" w:rsidR="00F95677" w:rsidRDefault="00F95677" w:rsidP="007E4215">
      <w:pPr>
        <w:autoSpaceDE w:val="0"/>
        <w:autoSpaceDN w:val="0"/>
        <w:spacing w:line="276" w:lineRule="auto"/>
        <w:jc w:val="both"/>
        <w:rPr>
          <w:rFonts w:ascii="Arial" w:eastAsia="Calibri" w:hAnsi="Arial" w:cs="Arial"/>
          <w:sz w:val="20"/>
          <w:szCs w:val="20"/>
          <w:lang w:eastAsia="en-US"/>
        </w:rPr>
      </w:pPr>
    </w:p>
    <w:p w14:paraId="3DCD64EA" w14:textId="12A02B6C" w:rsidR="007E4215" w:rsidRDefault="005C3A40" w:rsidP="00F95677">
      <w:pPr>
        <w:tabs>
          <w:tab w:val="left" w:pos="1280"/>
        </w:tabs>
        <w:spacing w:line="259" w:lineRule="auto"/>
        <w:ind w:left="284" w:hanging="284"/>
        <w:jc w:val="both"/>
        <w:rPr>
          <w:rFonts w:ascii="Arial" w:eastAsia="Calibri" w:hAnsi="Arial" w:cs="Arial"/>
          <w:sz w:val="20"/>
          <w:szCs w:val="20"/>
          <w:lang w:eastAsia="en-US"/>
        </w:rPr>
      </w:pPr>
      <w:sdt>
        <w:sdtPr>
          <w:rPr>
            <w:rFonts w:ascii="Arial" w:eastAsia="Calibri" w:hAnsi="Arial" w:cs="Arial"/>
            <w:sz w:val="20"/>
            <w:szCs w:val="20"/>
            <w:lang w:eastAsia="en-US"/>
          </w:rPr>
          <w:id w:val="1450276071"/>
          <w14:checkbox>
            <w14:checked w14:val="0"/>
            <w14:checkedState w14:val="2612" w14:font="MS Gothic"/>
            <w14:uncheckedState w14:val="2610" w14:font="MS Gothic"/>
          </w14:checkbox>
        </w:sdtPr>
        <w:sdtEndPr/>
        <w:sdtContent>
          <w:r w:rsidR="00127BE8">
            <w:rPr>
              <w:rFonts w:ascii="MS Gothic" w:eastAsia="MS Gothic" w:hAnsi="MS Gothic" w:cs="Arial" w:hint="eastAsia"/>
              <w:sz w:val="20"/>
              <w:szCs w:val="20"/>
              <w:lang w:eastAsia="en-US"/>
            </w:rPr>
            <w:t>☐</w:t>
          </w:r>
        </w:sdtContent>
      </w:sdt>
      <w:r w:rsidR="007E4215" w:rsidRPr="00097AEE">
        <w:rPr>
          <w:rFonts w:ascii="Arial" w:eastAsia="Calibri" w:hAnsi="Arial" w:cs="Arial"/>
          <w:sz w:val="20"/>
          <w:szCs w:val="20"/>
          <w:lang w:eastAsia="en-US"/>
        </w:rPr>
        <w:t xml:space="preserve"> </w:t>
      </w:r>
      <w:r w:rsidR="007E4215" w:rsidRPr="007E4215">
        <w:rPr>
          <w:rFonts w:ascii="Arial" w:eastAsia="Calibri" w:hAnsi="Arial" w:cs="Arial"/>
          <w:sz w:val="20"/>
          <w:szCs w:val="20"/>
          <w:lang w:eastAsia="en-US"/>
        </w:rPr>
        <w:t>samostalno provjeri</w:t>
      </w:r>
      <w:r w:rsidR="007E4215">
        <w:rPr>
          <w:rFonts w:ascii="Arial" w:eastAsia="Calibri" w:hAnsi="Arial" w:cs="Arial"/>
          <w:sz w:val="20"/>
          <w:szCs w:val="20"/>
          <w:lang w:eastAsia="en-US"/>
        </w:rPr>
        <w:t>o</w:t>
      </w:r>
      <w:r w:rsidR="007E4215" w:rsidRPr="007E4215">
        <w:rPr>
          <w:rFonts w:ascii="Arial" w:eastAsia="Calibri" w:hAnsi="Arial" w:cs="Arial"/>
          <w:sz w:val="20"/>
          <w:szCs w:val="20"/>
          <w:lang w:eastAsia="en-US"/>
        </w:rPr>
        <w:t xml:space="preserve"> i utvrdi</w:t>
      </w:r>
      <w:r w:rsidR="008C64C6">
        <w:rPr>
          <w:rFonts w:ascii="Arial" w:eastAsia="Calibri" w:hAnsi="Arial" w:cs="Arial"/>
          <w:sz w:val="20"/>
          <w:szCs w:val="20"/>
          <w:lang w:eastAsia="en-US"/>
        </w:rPr>
        <w:t>o</w:t>
      </w:r>
      <w:r w:rsidR="007E4215" w:rsidRPr="007E4215">
        <w:rPr>
          <w:rFonts w:ascii="Arial" w:eastAsia="Calibri" w:hAnsi="Arial" w:cs="Arial"/>
          <w:sz w:val="20"/>
          <w:szCs w:val="20"/>
          <w:lang w:eastAsia="en-US"/>
        </w:rPr>
        <w:t xml:space="preserve"> </w:t>
      </w:r>
      <w:bookmarkStart w:id="3" w:name="_Hlk161919484"/>
      <w:r w:rsidR="007E4215" w:rsidRPr="007E4215">
        <w:rPr>
          <w:rFonts w:ascii="Arial" w:eastAsia="Calibri" w:hAnsi="Arial" w:cs="Arial"/>
          <w:sz w:val="20"/>
          <w:szCs w:val="20"/>
          <w:lang w:eastAsia="en-US"/>
        </w:rPr>
        <w:t xml:space="preserve">da Korisnik kredita </w:t>
      </w:r>
      <w:r w:rsidR="007E4215" w:rsidRPr="008C64C6">
        <w:rPr>
          <w:rFonts w:ascii="Arial" w:eastAsia="Calibri" w:hAnsi="Arial" w:cs="Arial"/>
          <w:sz w:val="20"/>
          <w:szCs w:val="20"/>
          <w:u w:val="single"/>
          <w:lang w:eastAsia="en-US"/>
        </w:rPr>
        <w:t>ne ispunjava niti jedan od sljedećih uvjeta</w:t>
      </w:r>
      <w:bookmarkEnd w:id="3"/>
      <w:r w:rsidR="00F95677">
        <w:rPr>
          <w:rFonts w:ascii="Arial" w:eastAsia="Calibri" w:hAnsi="Arial" w:cs="Arial"/>
          <w:sz w:val="20"/>
          <w:szCs w:val="20"/>
          <w:lang w:eastAsia="en-US"/>
        </w:rPr>
        <w:t xml:space="preserve"> </w:t>
      </w:r>
      <w:r w:rsidR="00F95677">
        <w:rPr>
          <w:rFonts w:ascii="Arial" w:eastAsia="Calibri" w:hAnsi="Arial" w:cs="Arial"/>
          <w:i/>
          <w:iCs/>
          <w:sz w:val="20"/>
          <w:szCs w:val="20"/>
          <w:lang w:eastAsia="en-US"/>
        </w:rPr>
        <w:t>(A ili B)</w:t>
      </w:r>
      <w:r w:rsidR="007E4215" w:rsidRPr="007E4215">
        <w:rPr>
          <w:rFonts w:ascii="Arial" w:eastAsia="Calibri" w:hAnsi="Arial" w:cs="Arial"/>
          <w:sz w:val="20"/>
          <w:szCs w:val="20"/>
          <w:lang w:eastAsia="en-US"/>
        </w:rPr>
        <w:t>:</w:t>
      </w:r>
    </w:p>
    <w:p w14:paraId="2E3E2C14" w14:textId="0FC674F0" w:rsidR="00127BE8" w:rsidRPr="007E4215" w:rsidRDefault="005C3A40" w:rsidP="00F95677">
      <w:pPr>
        <w:autoSpaceDE w:val="0"/>
        <w:autoSpaceDN w:val="0"/>
        <w:spacing w:line="276" w:lineRule="auto"/>
        <w:ind w:left="851" w:hanging="567"/>
        <w:jc w:val="both"/>
        <w:rPr>
          <w:rFonts w:ascii="Arial" w:eastAsia="Calibri" w:hAnsi="Arial" w:cs="Arial"/>
          <w:sz w:val="20"/>
          <w:szCs w:val="20"/>
          <w:lang w:eastAsia="en-US"/>
        </w:rPr>
      </w:pPr>
      <w:sdt>
        <w:sdtPr>
          <w:rPr>
            <w:rFonts w:ascii="Arial" w:eastAsia="Calibri" w:hAnsi="Arial" w:cs="Arial"/>
            <w:sz w:val="20"/>
            <w:szCs w:val="20"/>
            <w:lang w:eastAsia="en-US"/>
          </w:rPr>
          <w:id w:val="796185617"/>
          <w14:checkbox>
            <w14:checked w14:val="0"/>
            <w14:checkedState w14:val="2612" w14:font="MS Gothic"/>
            <w14:uncheckedState w14:val="2610" w14:font="MS Gothic"/>
          </w14:checkbox>
        </w:sdtPr>
        <w:sdtEndPr/>
        <w:sdtContent>
          <w:r w:rsidR="00127BE8">
            <w:rPr>
              <w:rFonts w:ascii="MS Gothic" w:eastAsia="MS Gothic" w:hAnsi="MS Gothic" w:cs="Arial" w:hint="eastAsia"/>
              <w:sz w:val="20"/>
              <w:szCs w:val="20"/>
              <w:lang w:eastAsia="en-US"/>
            </w:rPr>
            <w:t>☐</w:t>
          </w:r>
        </w:sdtContent>
      </w:sdt>
      <w:r w:rsidR="00127BE8">
        <w:rPr>
          <w:rFonts w:ascii="Arial" w:eastAsia="Calibri" w:hAnsi="Arial" w:cs="Arial"/>
          <w:sz w:val="20"/>
          <w:szCs w:val="20"/>
          <w:lang w:eastAsia="en-US"/>
        </w:rPr>
        <w:t xml:space="preserve"> </w:t>
      </w:r>
      <w:r w:rsidR="00F95677">
        <w:rPr>
          <w:rFonts w:ascii="Arial" w:eastAsia="Calibri" w:hAnsi="Arial" w:cs="Arial"/>
          <w:sz w:val="20"/>
          <w:szCs w:val="20"/>
          <w:lang w:eastAsia="en-US"/>
        </w:rPr>
        <w:t xml:space="preserve">A) </w:t>
      </w:r>
      <w:r w:rsidR="008C64C6">
        <w:rPr>
          <w:rFonts w:ascii="Arial" w:eastAsia="Calibri" w:hAnsi="Arial" w:cs="Arial"/>
          <w:sz w:val="20"/>
          <w:szCs w:val="20"/>
          <w:lang w:eastAsia="en-US"/>
        </w:rPr>
        <w:t>za</w:t>
      </w:r>
      <w:r w:rsidR="008C64C6" w:rsidRPr="000770FD">
        <w:rPr>
          <w:rFonts w:ascii="Arial" w:eastAsia="Calibri" w:hAnsi="Arial" w:cs="Arial"/>
          <w:sz w:val="20"/>
          <w:szCs w:val="20"/>
          <w:lang w:eastAsia="en-US"/>
        </w:rPr>
        <w:t xml:space="preserve"> poduzetnika koji posluj</w:t>
      </w:r>
      <w:r w:rsidR="008C64C6">
        <w:rPr>
          <w:rFonts w:ascii="Arial" w:eastAsia="Calibri" w:hAnsi="Arial" w:cs="Arial"/>
          <w:sz w:val="20"/>
          <w:szCs w:val="20"/>
          <w:lang w:eastAsia="en-US"/>
        </w:rPr>
        <w:t>e</w:t>
      </w:r>
      <w:r w:rsidR="008C64C6" w:rsidRPr="000770FD">
        <w:rPr>
          <w:rFonts w:ascii="Arial" w:eastAsia="Calibri" w:hAnsi="Arial" w:cs="Arial"/>
          <w:sz w:val="20"/>
          <w:szCs w:val="20"/>
          <w:lang w:eastAsia="en-US"/>
        </w:rPr>
        <w:t xml:space="preserve"> tri </w:t>
      </w:r>
      <w:r w:rsidR="008C64C6">
        <w:rPr>
          <w:rFonts w:ascii="Arial" w:eastAsia="Calibri" w:hAnsi="Arial" w:cs="Arial"/>
          <w:sz w:val="20"/>
          <w:szCs w:val="20"/>
          <w:lang w:eastAsia="en-US"/>
        </w:rPr>
        <w:t xml:space="preserve">ili više </w:t>
      </w:r>
      <w:r w:rsidR="008C64C6" w:rsidRPr="000770FD">
        <w:rPr>
          <w:rFonts w:ascii="Arial" w:eastAsia="Calibri" w:hAnsi="Arial" w:cs="Arial"/>
          <w:sz w:val="20"/>
          <w:szCs w:val="20"/>
          <w:lang w:eastAsia="en-US"/>
        </w:rPr>
        <w:t>godin</w:t>
      </w:r>
      <w:r w:rsidR="008C64C6">
        <w:rPr>
          <w:rFonts w:ascii="Arial" w:eastAsia="Calibri" w:hAnsi="Arial" w:cs="Arial"/>
          <w:sz w:val="20"/>
          <w:szCs w:val="20"/>
          <w:lang w:eastAsia="en-US"/>
        </w:rPr>
        <w:t>a</w:t>
      </w:r>
      <w:r w:rsidR="008C64C6" w:rsidRPr="000770FD">
        <w:rPr>
          <w:rFonts w:ascii="Arial" w:eastAsia="Calibri" w:hAnsi="Arial" w:cs="Arial"/>
          <w:sz w:val="20"/>
          <w:szCs w:val="20"/>
          <w:lang w:eastAsia="en-US"/>
        </w:rPr>
        <w:t xml:space="preserve"> u odnosu na datum na koji </w:t>
      </w:r>
      <w:r w:rsidR="008C64C6">
        <w:rPr>
          <w:rFonts w:ascii="Arial" w:eastAsia="Calibri" w:hAnsi="Arial" w:cs="Arial"/>
          <w:sz w:val="20"/>
          <w:szCs w:val="20"/>
          <w:lang w:eastAsia="en-US"/>
        </w:rPr>
        <w:t>je</w:t>
      </w:r>
      <w:r w:rsidR="008C64C6" w:rsidRPr="000770FD">
        <w:rPr>
          <w:rFonts w:ascii="Arial" w:eastAsia="Calibri" w:hAnsi="Arial" w:cs="Arial"/>
          <w:sz w:val="20"/>
          <w:szCs w:val="20"/>
          <w:lang w:eastAsia="en-US"/>
        </w:rPr>
        <w:t xml:space="preserve"> osnovan</w:t>
      </w:r>
      <w:r w:rsidR="00F95677">
        <w:rPr>
          <w:rFonts w:ascii="Arial" w:eastAsia="Calibri" w:hAnsi="Arial" w:cs="Arial"/>
          <w:sz w:val="20"/>
          <w:szCs w:val="20"/>
          <w:lang w:eastAsia="en-US"/>
        </w:rPr>
        <w:t xml:space="preserve"> </w:t>
      </w:r>
      <w:r w:rsidR="00F95677" w:rsidRPr="00F95677">
        <w:rPr>
          <w:rFonts w:ascii="Arial" w:eastAsia="Calibri" w:hAnsi="Arial" w:cs="Arial"/>
          <w:i/>
          <w:iCs/>
          <w:sz w:val="20"/>
          <w:szCs w:val="20"/>
          <w:lang w:eastAsia="en-US"/>
        </w:rPr>
        <w:t>(a, b i c)</w:t>
      </w:r>
      <w:r w:rsidR="008C64C6">
        <w:rPr>
          <w:rFonts w:ascii="Arial" w:eastAsia="Calibri" w:hAnsi="Arial" w:cs="Arial"/>
          <w:sz w:val="20"/>
          <w:szCs w:val="20"/>
          <w:lang w:eastAsia="en-US"/>
        </w:rPr>
        <w:t>:</w:t>
      </w:r>
    </w:p>
    <w:p w14:paraId="0BA5376F" w14:textId="77777777" w:rsidR="007E4215" w:rsidRPr="000770FD" w:rsidRDefault="007E4215" w:rsidP="00F95677">
      <w:pPr>
        <w:pStyle w:val="ListParagraph"/>
        <w:numPr>
          <w:ilvl w:val="0"/>
          <w:numId w:val="41"/>
        </w:numPr>
        <w:autoSpaceDE w:val="0"/>
        <w:autoSpaceDN w:val="0"/>
        <w:spacing w:line="276" w:lineRule="auto"/>
        <w:ind w:left="1276" w:hanging="425"/>
        <w:jc w:val="both"/>
        <w:rPr>
          <w:rFonts w:ascii="Arial" w:eastAsia="Calibri" w:hAnsi="Arial" w:cs="Arial"/>
          <w:sz w:val="20"/>
          <w:szCs w:val="20"/>
          <w:lang w:eastAsia="en-US"/>
        </w:rPr>
      </w:pPr>
      <w:r w:rsidRPr="000770FD">
        <w:rPr>
          <w:rFonts w:ascii="Arial" w:eastAsia="Calibri" w:hAnsi="Arial" w:cs="Arial"/>
          <w:sz w:val="20"/>
          <w:szCs w:val="20"/>
          <w:lang w:eastAsia="en-US"/>
        </w:rPr>
        <w:t>za društva s ograničenom odgovornošću (društva kapitala: d.d., d.o.o. i dr.),</w:t>
      </w:r>
      <w:r w:rsidRPr="00F853B7">
        <w:rPr>
          <w:rFonts w:ascii="Arial" w:hAnsi="Arial" w:cs="Arial"/>
          <w:sz w:val="20"/>
          <w:szCs w:val="20"/>
        </w:rPr>
        <w:t xml:space="preserve"> </w:t>
      </w:r>
      <w:r w:rsidRPr="000770FD">
        <w:rPr>
          <w:rFonts w:ascii="Arial" w:eastAsia="Calibri" w:hAnsi="Arial" w:cs="Arial"/>
          <w:sz w:val="20"/>
          <w:szCs w:val="20"/>
          <w:lang w:eastAsia="en-US"/>
        </w:rPr>
        <w:t xml:space="preserve">prema posljednjim službenim godišnjim financijskim izvještajima društva, kapital i rezerve iznose manje od 50% upisanog </w:t>
      </w:r>
      <w:r w:rsidRPr="000770FD">
        <w:rPr>
          <w:rFonts w:ascii="Arial" w:eastAsia="Calibri" w:hAnsi="Arial" w:cs="Arial"/>
          <w:sz w:val="20"/>
          <w:szCs w:val="20"/>
          <w:lang w:eastAsia="en-US"/>
        </w:rPr>
        <w:lastRenderedPageBreak/>
        <w:t>temeljnog kapitala, odnosno za društva s neograničenom odgovornošću, smanjeno je više od polovice ukupne imovine zbog prenesenih gubitaka,</w:t>
      </w:r>
      <w:r>
        <w:rPr>
          <w:rFonts w:ascii="Arial" w:eastAsia="Calibri" w:hAnsi="Arial" w:cs="Arial"/>
          <w:sz w:val="20"/>
          <w:szCs w:val="20"/>
          <w:lang w:eastAsia="en-US"/>
        </w:rPr>
        <w:t xml:space="preserve"> i</w:t>
      </w:r>
    </w:p>
    <w:p w14:paraId="5C4C494E" w14:textId="77777777" w:rsidR="007E4215" w:rsidRPr="000770FD" w:rsidRDefault="007E4215" w:rsidP="00F95677">
      <w:pPr>
        <w:pStyle w:val="ListParagraph"/>
        <w:numPr>
          <w:ilvl w:val="0"/>
          <w:numId w:val="41"/>
        </w:numPr>
        <w:autoSpaceDE w:val="0"/>
        <w:autoSpaceDN w:val="0"/>
        <w:spacing w:line="276" w:lineRule="auto"/>
        <w:ind w:left="1276" w:hanging="425"/>
        <w:jc w:val="both"/>
        <w:rPr>
          <w:rFonts w:ascii="Arial" w:eastAsia="Calibri" w:hAnsi="Arial" w:cs="Arial"/>
          <w:sz w:val="20"/>
          <w:szCs w:val="20"/>
          <w:lang w:eastAsia="en-US"/>
        </w:rPr>
      </w:pPr>
      <w:r w:rsidRPr="000770FD">
        <w:rPr>
          <w:rFonts w:ascii="Arial" w:eastAsia="Calibri" w:hAnsi="Arial" w:cs="Arial"/>
          <w:sz w:val="20"/>
          <w:szCs w:val="20"/>
          <w:lang w:eastAsia="en-US"/>
        </w:rPr>
        <w:t>nad društvom se provodi predstečajni, stečajni ili likvidacijski postupak,</w:t>
      </w:r>
      <w:r>
        <w:rPr>
          <w:rFonts w:ascii="Arial" w:eastAsia="Calibri" w:hAnsi="Arial" w:cs="Arial"/>
          <w:sz w:val="20"/>
          <w:szCs w:val="20"/>
          <w:lang w:eastAsia="en-US"/>
        </w:rPr>
        <w:t xml:space="preserve"> i</w:t>
      </w:r>
    </w:p>
    <w:p w14:paraId="75A52713" w14:textId="37EDF12C" w:rsidR="007E4215" w:rsidRPr="000770FD" w:rsidRDefault="007E4215" w:rsidP="00F95677">
      <w:pPr>
        <w:pStyle w:val="ListParagraph"/>
        <w:numPr>
          <w:ilvl w:val="0"/>
          <w:numId w:val="41"/>
        </w:numPr>
        <w:autoSpaceDE w:val="0"/>
        <w:autoSpaceDN w:val="0"/>
        <w:spacing w:line="276" w:lineRule="auto"/>
        <w:ind w:left="1276" w:hanging="425"/>
        <w:jc w:val="both"/>
        <w:rPr>
          <w:rFonts w:ascii="Arial" w:eastAsia="Calibri" w:hAnsi="Arial" w:cs="Arial"/>
          <w:sz w:val="20"/>
          <w:szCs w:val="20"/>
          <w:lang w:eastAsia="en-US"/>
        </w:rPr>
      </w:pPr>
      <w:r w:rsidRPr="000770FD">
        <w:rPr>
          <w:rFonts w:ascii="Arial" w:eastAsia="Calibri" w:hAnsi="Arial" w:cs="Arial"/>
          <w:sz w:val="20"/>
          <w:szCs w:val="20"/>
          <w:lang w:eastAsia="en-US"/>
        </w:rPr>
        <w:t xml:space="preserve">za velike poduzetnike, ako su tijekom zadnje dvije godine za koje su dostupni službeni godišnji financijski izvještaji društva </w:t>
      </w:r>
      <w:r w:rsidRPr="000770FD">
        <w:rPr>
          <w:rFonts w:ascii="Arial" w:eastAsia="Calibri" w:hAnsi="Arial" w:cs="Arial"/>
          <w:sz w:val="20"/>
          <w:szCs w:val="20"/>
          <w:u w:val="single"/>
          <w:lang w:eastAsia="en-US"/>
        </w:rPr>
        <w:t>kumulativno zadovoljena oba sljedeća uvjeta u obje godine</w:t>
      </w:r>
      <w:r w:rsidR="00F95677" w:rsidRPr="00F95677">
        <w:rPr>
          <w:rFonts w:ascii="Arial" w:eastAsia="Calibri" w:hAnsi="Arial" w:cs="Arial"/>
          <w:i/>
          <w:iCs/>
          <w:sz w:val="20"/>
          <w:szCs w:val="20"/>
          <w:lang w:eastAsia="en-US"/>
        </w:rPr>
        <w:t xml:space="preserve"> (i </w:t>
      </w:r>
      <w:proofErr w:type="spellStart"/>
      <w:r w:rsidR="00F95677" w:rsidRPr="00F95677">
        <w:rPr>
          <w:rFonts w:ascii="Arial" w:eastAsia="Calibri" w:hAnsi="Arial" w:cs="Arial"/>
          <w:i/>
          <w:iCs/>
          <w:sz w:val="20"/>
          <w:szCs w:val="20"/>
          <w:lang w:eastAsia="en-US"/>
        </w:rPr>
        <w:t>i</w:t>
      </w:r>
      <w:proofErr w:type="spellEnd"/>
      <w:r w:rsidR="00F95677" w:rsidRPr="00F95677">
        <w:rPr>
          <w:rFonts w:ascii="Arial" w:eastAsia="Calibri" w:hAnsi="Arial" w:cs="Arial"/>
          <w:i/>
          <w:iCs/>
          <w:sz w:val="20"/>
          <w:szCs w:val="20"/>
          <w:lang w:eastAsia="en-US"/>
        </w:rPr>
        <w:t xml:space="preserve"> ii)</w:t>
      </w:r>
      <w:r w:rsidRPr="000770FD">
        <w:rPr>
          <w:rFonts w:ascii="Arial" w:eastAsia="Calibri" w:hAnsi="Arial" w:cs="Arial"/>
          <w:sz w:val="20"/>
          <w:szCs w:val="20"/>
          <w:lang w:eastAsia="en-US"/>
        </w:rPr>
        <w:t>:</w:t>
      </w:r>
    </w:p>
    <w:p w14:paraId="5BD8F9C3" w14:textId="77777777" w:rsidR="007E4215" w:rsidRPr="000770FD" w:rsidRDefault="007E4215" w:rsidP="00F95677">
      <w:pPr>
        <w:pStyle w:val="ListParagraph"/>
        <w:numPr>
          <w:ilvl w:val="0"/>
          <w:numId w:val="42"/>
        </w:numPr>
        <w:autoSpaceDE w:val="0"/>
        <w:autoSpaceDN w:val="0"/>
        <w:spacing w:line="276" w:lineRule="auto"/>
        <w:ind w:left="1701" w:hanging="425"/>
        <w:jc w:val="both"/>
        <w:rPr>
          <w:rFonts w:ascii="Arial" w:eastAsia="Calibri" w:hAnsi="Arial" w:cs="Arial"/>
          <w:sz w:val="20"/>
          <w:szCs w:val="20"/>
          <w:lang w:eastAsia="en-US"/>
        </w:rPr>
      </w:pPr>
      <w:r w:rsidRPr="000770FD">
        <w:rPr>
          <w:rFonts w:ascii="Arial" w:eastAsia="Calibri" w:hAnsi="Arial" w:cs="Arial"/>
          <w:sz w:val="20"/>
          <w:szCs w:val="20"/>
          <w:lang w:eastAsia="en-US"/>
        </w:rPr>
        <w:t>omjer dugoročnih financijskih obveza i kapitala i rezervi poduzetnika veći je od 7,5,</w:t>
      </w:r>
      <w:r>
        <w:rPr>
          <w:rFonts w:ascii="Arial" w:eastAsia="Calibri" w:hAnsi="Arial" w:cs="Arial"/>
          <w:sz w:val="20"/>
          <w:szCs w:val="20"/>
          <w:lang w:eastAsia="en-US"/>
        </w:rPr>
        <w:t xml:space="preserve"> i</w:t>
      </w:r>
    </w:p>
    <w:p w14:paraId="2DF2A367" w14:textId="77777777" w:rsidR="007E4215" w:rsidRDefault="007E4215" w:rsidP="00F95677">
      <w:pPr>
        <w:pStyle w:val="ListParagraph"/>
        <w:numPr>
          <w:ilvl w:val="0"/>
          <w:numId w:val="42"/>
        </w:numPr>
        <w:autoSpaceDE w:val="0"/>
        <w:autoSpaceDN w:val="0"/>
        <w:spacing w:line="276" w:lineRule="auto"/>
        <w:ind w:left="1701" w:hanging="425"/>
        <w:jc w:val="both"/>
        <w:rPr>
          <w:rFonts w:ascii="Arial" w:eastAsia="Calibri" w:hAnsi="Arial" w:cs="Arial"/>
          <w:sz w:val="20"/>
          <w:szCs w:val="20"/>
          <w:lang w:eastAsia="en-US"/>
        </w:rPr>
      </w:pPr>
      <w:r w:rsidRPr="000770FD">
        <w:rPr>
          <w:rFonts w:ascii="Arial" w:eastAsia="Calibri" w:hAnsi="Arial" w:cs="Arial"/>
          <w:sz w:val="20"/>
          <w:szCs w:val="20"/>
          <w:lang w:eastAsia="en-US"/>
        </w:rPr>
        <w:t>omjer EBITDA i troška kamata iz financijskih obveza je manji od 1,0.</w:t>
      </w:r>
    </w:p>
    <w:p w14:paraId="5C7C1A01" w14:textId="2E9A6BE1" w:rsidR="008C64C6" w:rsidRDefault="008C64C6" w:rsidP="00F95677">
      <w:pPr>
        <w:autoSpaceDE w:val="0"/>
        <w:autoSpaceDN w:val="0"/>
        <w:spacing w:line="276" w:lineRule="auto"/>
        <w:ind w:firstLine="284"/>
        <w:jc w:val="both"/>
        <w:rPr>
          <w:rFonts w:ascii="Arial" w:eastAsia="Calibri" w:hAnsi="Arial" w:cs="Arial"/>
          <w:sz w:val="20"/>
          <w:szCs w:val="20"/>
          <w:lang w:eastAsia="en-US"/>
        </w:rPr>
      </w:pPr>
      <w:r>
        <w:rPr>
          <w:rFonts w:ascii="Arial" w:eastAsia="Calibri" w:hAnsi="Arial" w:cs="Arial"/>
          <w:sz w:val="20"/>
          <w:szCs w:val="20"/>
          <w:lang w:eastAsia="en-US"/>
        </w:rPr>
        <w:t>ili</w:t>
      </w:r>
    </w:p>
    <w:p w14:paraId="65067B36" w14:textId="4194C294" w:rsidR="008C64C6" w:rsidRPr="008C64C6" w:rsidRDefault="005C3A40" w:rsidP="00F95677">
      <w:pPr>
        <w:autoSpaceDE w:val="0"/>
        <w:autoSpaceDN w:val="0"/>
        <w:spacing w:line="276" w:lineRule="auto"/>
        <w:ind w:left="851" w:hanging="567"/>
        <w:jc w:val="both"/>
        <w:rPr>
          <w:rFonts w:ascii="Arial" w:eastAsia="Calibri" w:hAnsi="Arial" w:cs="Arial"/>
          <w:sz w:val="20"/>
          <w:szCs w:val="20"/>
          <w:lang w:eastAsia="en-US"/>
        </w:rPr>
      </w:pPr>
      <w:sdt>
        <w:sdtPr>
          <w:rPr>
            <w:rFonts w:ascii="Arial" w:eastAsia="Calibri" w:hAnsi="Arial" w:cs="Arial"/>
            <w:sz w:val="20"/>
            <w:szCs w:val="20"/>
            <w:lang w:eastAsia="en-US"/>
          </w:rPr>
          <w:id w:val="1334724327"/>
          <w14:checkbox>
            <w14:checked w14:val="0"/>
            <w14:checkedState w14:val="2612" w14:font="MS Gothic"/>
            <w14:uncheckedState w14:val="2610" w14:font="MS Gothic"/>
          </w14:checkbox>
        </w:sdtPr>
        <w:sdtEndPr/>
        <w:sdtContent>
          <w:r w:rsidR="008C64C6">
            <w:rPr>
              <w:rFonts w:ascii="MS Gothic" w:eastAsia="MS Gothic" w:hAnsi="MS Gothic" w:cs="Arial" w:hint="eastAsia"/>
              <w:sz w:val="20"/>
              <w:szCs w:val="20"/>
              <w:lang w:eastAsia="en-US"/>
            </w:rPr>
            <w:t>☐</w:t>
          </w:r>
        </w:sdtContent>
      </w:sdt>
      <w:r w:rsidR="008C64C6">
        <w:rPr>
          <w:rFonts w:ascii="Arial" w:eastAsia="Calibri" w:hAnsi="Arial" w:cs="Arial"/>
          <w:sz w:val="20"/>
          <w:szCs w:val="20"/>
          <w:lang w:eastAsia="en-US"/>
        </w:rPr>
        <w:t xml:space="preserve"> </w:t>
      </w:r>
      <w:r w:rsidR="00F95677">
        <w:rPr>
          <w:rFonts w:ascii="Arial" w:eastAsia="Calibri" w:hAnsi="Arial" w:cs="Arial"/>
          <w:sz w:val="20"/>
          <w:szCs w:val="20"/>
          <w:lang w:eastAsia="en-US"/>
        </w:rPr>
        <w:t xml:space="preserve">B) </w:t>
      </w:r>
      <w:r w:rsidR="008C64C6">
        <w:rPr>
          <w:rFonts w:ascii="Arial" w:eastAsia="Calibri" w:hAnsi="Arial" w:cs="Arial"/>
          <w:sz w:val="20"/>
          <w:szCs w:val="20"/>
          <w:lang w:eastAsia="en-US"/>
        </w:rPr>
        <w:t>za</w:t>
      </w:r>
      <w:r w:rsidR="008C64C6" w:rsidRPr="000770FD">
        <w:rPr>
          <w:rFonts w:ascii="Arial" w:eastAsia="Calibri" w:hAnsi="Arial" w:cs="Arial"/>
          <w:sz w:val="20"/>
          <w:szCs w:val="20"/>
          <w:lang w:eastAsia="en-US"/>
        </w:rPr>
        <w:t xml:space="preserve"> poduzetnika koji posluj</w:t>
      </w:r>
      <w:r w:rsidR="008C64C6">
        <w:rPr>
          <w:rFonts w:ascii="Arial" w:eastAsia="Calibri" w:hAnsi="Arial" w:cs="Arial"/>
          <w:sz w:val="20"/>
          <w:szCs w:val="20"/>
          <w:lang w:eastAsia="en-US"/>
        </w:rPr>
        <w:t>e</w:t>
      </w:r>
      <w:r w:rsidR="008C64C6" w:rsidRPr="000770FD">
        <w:rPr>
          <w:rFonts w:ascii="Arial" w:eastAsia="Calibri" w:hAnsi="Arial" w:cs="Arial"/>
          <w:sz w:val="20"/>
          <w:szCs w:val="20"/>
          <w:lang w:eastAsia="en-US"/>
        </w:rPr>
        <w:t xml:space="preserve"> </w:t>
      </w:r>
      <w:r w:rsidR="008C64C6">
        <w:rPr>
          <w:rFonts w:ascii="Arial" w:eastAsia="Calibri" w:hAnsi="Arial" w:cs="Arial"/>
          <w:sz w:val="20"/>
          <w:szCs w:val="20"/>
          <w:lang w:eastAsia="en-US"/>
        </w:rPr>
        <w:t xml:space="preserve">manje od 3 </w:t>
      </w:r>
      <w:r w:rsidR="008C64C6" w:rsidRPr="000770FD">
        <w:rPr>
          <w:rFonts w:ascii="Arial" w:eastAsia="Calibri" w:hAnsi="Arial" w:cs="Arial"/>
          <w:sz w:val="20"/>
          <w:szCs w:val="20"/>
          <w:lang w:eastAsia="en-US"/>
        </w:rPr>
        <w:t>godin</w:t>
      </w:r>
      <w:r w:rsidR="008C64C6">
        <w:rPr>
          <w:rFonts w:ascii="Arial" w:eastAsia="Calibri" w:hAnsi="Arial" w:cs="Arial"/>
          <w:sz w:val="20"/>
          <w:szCs w:val="20"/>
          <w:lang w:eastAsia="en-US"/>
        </w:rPr>
        <w:t>e</w:t>
      </w:r>
      <w:r w:rsidR="008C64C6" w:rsidRPr="000770FD">
        <w:rPr>
          <w:rFonts w:ascii="Arial" w:eastAsia="Calibri" w:hAnsi="Arial" w:cs="Arial"/>
          <w:sz w:val="20"/>
          <w:szCs w:val="20"/>
          <w:lang w:eastAsia="en-US"/>
        </w:rPr>
        <w:t xml:space="preserve"> u odnosu na datum na koji </w:t>
      </w:r>
      <w:r w:rsidR="008C64C6">
        <w:rPr>
          <w:rFonts w:ascii="Arial" w:eastAsia="Calibri" w:hAnsi="Arial" w:cs="Arial"/>
          <w:sz w:val="20"/>
          <w:szCs w:val="20"/>
          <w:lang w:eastAsia="en-US"/>
        </w:rPr>
        <w:t>je</w:t>
      </w:r>
      <w:r w:rsidR="008C64C6" w:rsidRPr="000770FD">
        <w:rPr>
          <w:rFonts w:ascii="Arial" w:eastAsia="Calibri" w:hAnsi="Arial" w:cs="Arial"/>
          <w:sz w:val="20"/>
          <w:szCs w:val="20"/>
          <w:lang w:eastAsia="en-US"/>
        </w:rPr>
        <w:t xml:space="preserve"> osnovan</w:t>
      </w:r>
      <w:r w:rsidR="00F95677">
        <w:rPr>
          <w:rFonts w:ascii="Arial" w:eastAsia="Calibri" w:hAnsi="Arial" w:cs="Arial"/>
          <w:sz w:val="20"/>
          <w:szCs w:val="20"/>
          <w:lang w:eastAsia="en-US"/>
        </w:rPr>
        <w:t xml:space="preserve">: </w:t>
      </w:r>
      <w:r w:rsidR="008C64C6" w:rsidRPr="008C64C6">
        <w:rPr>
          <w:rFonts w:ascii="Arial" w:eastAsia="Calibri" w:hAnsi="Arial" w:cs="Arial"/>
          <w:sz w:val="20"/>
          <w:szCs w:val="20"/>
          <w:lang w:eastAsia="en-US"/>
        </w:rPr>
        <w:t>nad društvom se provodi predstečajni, stečajni ili likvidacijski postupak</w:t>
      </w:r>
    </w:p>
    <w:p w14:paraId="54C733C5" w14:textId="77777777" w:rsidR="00F95677" w:rsidRDefault="00F95677" w:rsidP="00F95677">
      <w:pPr>
        <w:spacing w:line="276" w:lineRule="auto"/>
        <w:jc w:val="both"/>
        <w:rPr>
          <w:rFonts w:ascii="Arial" w:eastAsia="Calibri" w:hAnsi="Arial" w:cs="Arial"/>
          <w:sz w:val="20"/>
          <w:szCs w:val="20"/>
          <w:lang w:eastAsia="en-US"/>
        </w:rPr>
      </w:pPr>
      <w:bookmarkStart w:id="4" w:name="_Hlk161919703"/>
    </w:p>
    <w:p w14:paraId="5A43A29D" w14:textId="38610F51" w:rsidR="00127BE8" w:rsidRDefault="00127BE8" w:rsidP="00F95677">
      <w:pPr>
        <w:spacing w:line="276" w:lineRule="auto"/>
        <w:jc w:val="both"/>
        <w:rPr>
          <w:rFonts w:ascii="Arial" w:eastAsia="Calibri" w:hAnsi="Arial" w:cs="Arial"/>
          <w:sz w:val="20"/>
          <w:szCs w:val="20"/>
          <w:lang w:eastAsia="en-US"/>
        </w:rPr>
      </w:pPr>
      <w:r>
        <w:rPr>
          <w:rFonts w:ascii="Arial" w:eastAsia="Calibri" w:hAnsi="Arial" w:cs="Arial"/>
          <w:sz w:val="20"/>
          <w:szCs w:val="20"/>
          <w:lang w:eastAsia="en-US"/>
        </w:rPr>
        <w:t xml:space="preserve">pri čemu su kriteriji </w:t>
      </w:r>
      <w:r w:rsidR="00F95677">
        <w:rPr>
          <w:rFonts w:ascii="Arial" w:eastAsia="Calibri" w:hAnsi="Arial" w:cs="Arial"/>
          <w:sz w:val="20"/>
          <w:szCs w:val="20"/>
          <w:lang w:eastAsia="en-US"/>
        </w:rPr>
        <w:t xml:space="preserve">A ili B </w:t>
      </w:r>
      <w:r>
        <w:rPr>
          <w:rFonts w:ascii="Arial" w:eastAsia="Calibri" w:hAnsi="Arial" w:cs="Arial"/>
          <w:sz w:val="20"/>
          <w:szCs w:val="20"/>
          <w:lang w:eastAsia="en-US"/>
        </w:rPr>
        <w:t>razmotreni:</w:t>
      </w:r>
    </w:p>
    <w:p w14:paraId="1C641943" w14:textId="01231450" w:rsidR="00127BE8" w:rsidRDefault="005C3A40" w:rsidP="00127BE8">
      <w:pPr>
        <w:spacing w:line="276" w:lineRule="auto"/>
        <w:ind w:left="709"/>
        <w:jc w:val="both"/>
        <w:rPr>
          <w:rFonts w:ascii="Arial" w:eastAsia="Calibri" w:hAnsi="Arial" w:cs="Arial"/>
          <w:sz w:val="20"/>
          <w:szCs w:val="20"/>
          <w:u w:val="single"/>
          <w:lang w:eastAsia="en-US"/>
        </w:rPr>
      </w:pPr>
      <w:sdt>
        <w:sdtPr>
          <w:rPr>
            <w:rFonts w:ascii="Arial" w:eastAsia="Calibri" w:hAnsi="Arial" w:cs="Arial"/>
            <w:sz w:val="20"/>
            <w:szCs w:val="20"/>
            <w:lang w:eastAsia="en-US"/>
          </w:rPr>
          <w:id w:val="-545056688"/>
          <w14:checkbox>
            <w14:checked w14:val="0"/>
            <w14:checkedState w14:val="2612" w14:font="MS Gothic"/>
            <w14:uncheckedState w14:val="2610" w14:font="MS Gothic"/>
          </w14:checkbox>
        </w:sdtPr>
        <w:sdtEndPr/>
        <w:sdtContent>
          <w:r w:rsidR="00127BE8" w:rsidRPr="00097AEE">
            <w:rPr>
              <w:rFonts w:ascii="Segoe UI Symbol" w:eastAsia="Calibri" w:hAnsi="Segoe UI Symbol" w:cs="Segoe UI Symbol"/>
              <w:sz w:val="20"/>
              <w:szCs w:val="20"/>
              <w:lang w:eastAsia="en-US"/>
            </w:rPr>
            <w:t>☐</w:t>
          </w:r>
        </w:sdtContent>
      </w:sdt>
      <w:r w:rsidR="00127BE8" w:rsidRPr="00097AEE">
        <w:rPr>
          <w:rFonts w:ascii="Arial" w:eastAsia="Calibri" w:hAnsi="Arial" w:cs="Arial"/>
          <w:sz w:val="20"/>
          <w:szCs w:val="20"/>
          <w:lang w:eastAsia="en-US"/>
        </w:rPr>
        <w:t xml:space="preserve"> </w:t>
      </w:r>
      <w:r w:rsidR="007E4215" w:rsidRPr="00127BE8">
        <w:rPr>
          <w:rFonts w:ascii="Arial" w:eastAsia="Calibri" w:hAnsi="Arial" w:cs="Arial"/>
          <w:sz w:val="20"/>
          <w:szCs w:val="20"/>
          <w:lang w:eastAsia="en-US"/>
        </w:rPr>
        <w:t>na razini poduzetnika</w:t>
      </w:r>
      <w:r w:rsidR="0070002A">
        <w:rPr>
          <w:rFonts w:ascii="Arial" w:eastAsia="Calibri" w:hAnsi="Arial" w:cs="Arial"/>
          <w:sz w:val="20"/>
          <w:szCs w:val="20"/>
          <w:lang w:eastAsia="en-US"/>
        </w:rPr>
        <w:t xml:space="preserve"> i/ili</w:t>
      </w:r>
    </w:p>
    <w:p w14:paraId="36E0B59B" w14:textId="5C5EF839" w:rsidR="00484BCA" w:rsidRPr="00484BCA" w:rsidRDefault="005C3A40" w:rsidP="00484BCA">
      <w:pPr>
        <w:spacing w:line="276" w:lineRule="auto"/>
        <w:ind w:left="709"/>
        <w:jc w:val="both"/>
        <w:rPr>
          <w:rFonts w:ascii="Arial" w:hAnsi="Arial" w:cs="Arial"/>
          <w:i/>
          <w:iCs/>
          <w:sz w:val="18"/>
          <w:szCs w:val="18"/>
        </w:rPr>
      </w:pPr>
      <w:sdt>
        <w:sdtPr>
          <w:rPr>
            <w:rFonts w:ascii="Segoe UI Symbol" w:eastAsia="Calibri" w:hAnsi="Segoe UI Symbol" w:cs="Segoe UI Symbol"/>
            <w:sz w:val="20"/>
            <w:szCs w:val="20"/>
            <w:lang w:eastAsia="en-US"/>
          </w:rPr>
          <w:id w:val="-1907140352"/>
          <w14:checkbox>
            <w14:checked w14:val="0"/>
            <w14:checkedState w14:val="2612" w14:font="MS Gothic"/>
            <w14:uncheckedState w14:val="2610" w14:font="MS Gothic"/>
          </w14:checkbox>
        </w:sdtPr>
        <w:sdtEndPr/>
        <w:sdtContent>
          <w:r w:rsidR="00127BE8" w:rsidRPr="00484BCA">
            <w:rPr>
              <w:rFonts w:ascii="Segoe UI Symbol" w:eastAsia="Calibri" w:hAnsi="Segoe UI Symbol" w:cs="Segoe UI Symbol"/>
              <w:sz w:val="20"/>
              <w:szCs w:val="20"/>
              <w:lang w:eastAsia="en-US"/>
            </w:rPr>
            <w:t>☐</w:t>
          </w:r>
        </w:sdtContent>
      </w:sdt>
      <w:r w:rsidR="00127BE8" w:rsidRPr="00484BCA">
        <w:rPr>
          <w:rFonts w:ascii="Arial" w:eastAsia="Calibri" w:hAnsi="Arial" w:cs="Arial"/>
          <w:sz w:val="20"/>
          <w:szCs w:val="20"/>
          <w:lang w:eastAsia="en-US"/>
        </w:rPr>
        <w:t xml:space="preserve"> </w:t>
      </w:r>
      <w:r w:rsidR="007E4215" w:rsidRPr="00484BCA">
        <w:rPr>
          <w:rFonts w:ascii="Arial" w:eastAsia="Calibri" w:hAnsi="Arial" w:cs="Arial"/>
          <w:sz w:val="20"/>
          <w:szCs w:val="20"/>
          <w:lang w:eastAsia="en-US"/>
        </w:rPr>
        <w:t>n</w:t>
      </w:r>
      <w:r w:rsidR="00127BE8" w:rsidRPr="00484BCA">
        <w:rPr>
          <w:rFonts w:ascii="Arial" w:eastAsia="Calibri" w:hAnsi="Arial" w:cs="Arial"/>
          <w:sz w:val="20"/>
          <w:szCs w:val="20"/>
          <w:lang w:eastAsia="en-US"/>
        </w:rPr>
        <w:t xml:space="preserve">a </w:t>
      </w:r>
      <w:r w:rsidR="007E4215" w:rsidRPr="00484BCA">
        <w:rPr>
          <w:rFonts w:ascii="Arial" w:eastAsia="Calibri" w:hAnsi="Arial" w:cs="Arial"/>
          <w:sz w:val="20"/>
          <w:szCs w:val="20"/>
          <w:lang w:eastAsia="en-US"/>
        </w:rPr>
        <w:t>razini grupe</w:t>
      </w:r>
      <w:r w:rsidR="00127BE8" w:rsidRPr="00484BCA">
        <w:rPr>
          <w:rFonts w:ascii="Arial" w:eastAsia="Calibri" w:hAnsi="Arial" w:cs="Arial"/>
          <w:sz w:val="20"/>
          <w:szCs w:val="20"/>
          <w:lang w:eastAsia="en-US"/>
        </w:rPr>
        <w:t xml:space="preserve"> </w:t>
      </w:r>
      <w:r w:rsidR="00484BCA" w:rsidRPr="00484BCA">
        <w:rPr>
          <w:rFonts w:ascii="Arial" w:hAnsi="Arial" w:cs="Arial"/>
          <w:sz w:val="18"/>
          <w:szCs w:val="18"/>
        </w:rPr>
        <w:fldChar w:fldCharType="begin">
          <w:ffData>
            <w:name w:val="Text109"/>
            <w:enabled/>
            <w:calcOnExit w:val="0"/>
            <w:textInput/>
          </w:ffData>
        </w:fldChar>
      </w:r>
      <w:r w:rsidR="00484BCA" w:rsidRPr="00484BCA">
        <w:rPr>
          <w:rFonts w:ascii="Arial" w:hAnsi="Arial" w:cs="Arial"/>
          <w:sz w:val="18"/>
          <w:szCs w:val="18"/>
        </w:rPr>
        <w:instrText xml:space="preserve"> FORMTEXT </w:instrText>
      </w:r>
      <w:r w:rsidR="00484BCA" w:rsidRPr="00484BCA">
        <w:rPr>
          <w:rFonts w:ascii="Arial" w:hAnsi="Arial" w:cs="Arial"/>
          <w:sz w:val="18"/>
          <w:szCs w:val="18"/>
        </w:rPr>
      </w:r>
      <w:r w:rsidR="00484BCA" w:rsidRPr="00484BCA">
        <w:rPr>
          <w:rFonts w:ascii="Arial" w:hAnsi="Arial" w:cs="Arial"/>
          <w:sz w:val="18"/>
          <w:szCs w:val="18"/>
        </w:rPr>
        <w:fldChar w:fldCharType="separate"/>
      </w:r>
      <w:r w:rsidR="00484BCA" w:rsidRPr="003461B6">
        <w:rPr>
          <w:noProof/>
        </w:rPr>
        <w:t> </w:t>
      </w:r>
      <w:r w:rsidR="00484BCA" w:rsidRPr="003461B6">
        <w:rPr>
          <w:noProof/>
        </w:rPr>
        <w:t> </w:t>
      </w:r>
      <w:r w:rsidR="00484BCA" w:rsidRPr="003461B6">
        <w:rPr>
          <w:noProof/>
        </w:rPr>
        <w:t> </w:t>
      </w:r>
      <w:r w:rsidR="00484BCA" w:rsidRPr="003461B6">
        <w:rPr>
          <w:noProof/>
        </w:rPr>
        <w:t> </w:t>
      </w:r>
      <w:r w:rsidR="00484BCA" w:rsidRPr="003461B6">
        <w:rPr>
          <w:noProof/>
        </w:rPr>
        <w:t> </w:t>
      </w:r>
      <w:r w:rsidR="00484BCA" w:rsidRPr="00484BCA">
        <w:rPr>
          <w:rFonts w:ascii="Arial" w:hAnsi="Arial" w:cs="Arial"/>
          <w:sz w:val="18"/>
          <w:szCs w:val="18"/>
        </w:rPr>
        <w:fldChar w:fldCharType="end"/>
      </w:r>
      <w:r w:rsidR="00484BCA" w:rsidRPr="00484BCA">
        <w:rPr>
          <w:rFonts w:ascii="Arial" w:hAnsi="Arial" w:cs="Arial"/>
          <w:sz w:val="18"/>
          <w:szCs w:val="18"/>
        </w:rPr>
        <w:t xml:space="preserve"> </w:t>
      </w:r>
      <w:r w:rsidR="00484BCA" w:rsidRPr="00484BCA">
        <w:rPr>
          <w:rFonts w:ascii="Arial" w:hAnsi="Arial" w:cs="Arial"/>
          <w:i/>
          <w:iCs/>
          <w:sz w:val="18"/>
          <w:szCs w:val="18"/>
        </w:rPr>
        <w:t>(naziv)</w:t>
      </w:r>
    </w:p>
    <w:p w14:paraId="38E2A800" w14:textId="295127B6" w:rsidR="0070002A" w:rsidRDefault="0070002A" w:rsidP="00F95677">
      <w:pPr>
        <w:spacing w:line="276" w:lineRule="auto"/>
        <w:jc w:val="both"/>
        <w:rPr>
          <w:rFonts w:ascii="Arial" w:eastAsia="Calibri" w:hAnsi="Arial" w:cs="Arial"/>
          <w:sz w:val="20"/>
          <w:szCs w:val="20"/>
          <w:lang w:eastAsia="en-US"/>
        </w:rPr>
      </w:pPr>
      <w:r>
        <w:rPr>
          <w:rFonts w:ascii="Arial" w:eastAsia="Calibri" w:hAnsi="Arial" w:cs="Arial"/>
          <w:sz w:val="20"/>
          <w:szCs w:val="20"/>
          <w:lang w:eastAsia="en-US"/>
        </w:rPr>
        <w:t>te:</w:t>
      </w:r>
    </w:p>
    <w:p w14:paraId="4F02CFC8" w14:textId="77777777" w:rsidR="0070002A" w:rsidRDefault="005C3A40" w:rsidP="0070002A">
      <w:pPr>
        <w:spacing w:line="276" w:lineRule="auto"/>
        <w:ind w:left="709"/>
        <w:jc w:val="both"/>
        <w:rPr>
          <w:rFonts w:ascii="Arial" w:hAnsi="Arial" w:cs="Arial"/>
          <w:sz w:val="18"/>
          <w:szCs w:val="18"/>
        </w:rPr>
      </w:pPr>
      <w:sdt>
        <w:sdtPr>
          <w:rPr>
            <w:rFonts w:ascii="Arial" w:eastAsia="Calibri" w:hAnsi="Arial" w:cs="Arial"/>
            <w:sz w:val="20"/>
            <w:szCs w:val="20"/>
            <w:lang w:eastAsia="en-US"/>
          </w:rPr>
          <w:id w:val="2130662311"/>
          <w14:checkbox>
            <w14:checked w14:val="0"/>
            <w14:checkedState w14:val="2612" w14:font="MS Gothic"/>
            <w14:uncheckedState w14:val="2610" w14:font="MS Gothic"/>
          </w14:checkbox>
        </w:sdtPr>
        <w:sdtEndPr/>
        <w:sdtContent>
          <w:r w:rsidR="0070002A" w:rsidRPr="00097AEE">
            <w:rPr>
              <w:rFonts w:ascii="Segoe UI Symbol" w:eastAsia="Calibri" w:hAnsi="Segoe UI Symbol" w:cs="Segoe UI Symbol"/>
              <w:sz w:val="20"/>
              <w:szCs w:val="20"/>
              <w:lang w:eastAsia="en-US"/>
            </w:rPr>
            <w:t>☐</w:t>
          </w:r>
        </w:sdtContent>
      </w:sdt>
      <w:r w:rsidR="0070002A" w:rsidRPr="00097AEE">
        <w:rPr>
          <w:rFonts w:ascii="Arial" w:eastAsia="Calibri" w:hAnsi="Arial" w:cs="Arial"/>
          <w:sz w:val="20"/>
          <w:szCs w:val="20"/>
          <w:lang w:eastAsia="en-US"/>
        </w:rPr>
        <w:t xml:space="preserve"> </w:t>
      </w:r>
      <w:r w:rsidR="0070002A">
        <w:rPr>
          <w:rFonts w:ascii="Arial" w:eastAsia="Calibri" w:hAnsi="Arial" w:cs="Arial"/>
          <w:sz w:val="20"/>
          <w:szCs w:val="20"/>
          <w:lang w:eastAsia="en-US"/>
        </w:rPr>
        <w:t xml:space="preserve">u skladu s </w:t>
      </w:r>
      <w:r w:rsidR="0070002A" w:rsidRPr="0070002A">
        <w:rPr>
          <w:rFonts w:ascii="Arial" w:eastAsia="Calibri" w:hAnsi="Arial" w:cs="Arial"/>
          <w:sz w:val="20"/>
          <w:szCs w:val="20"/>
          <w:lang w:eastAsia="en-US"/>
        </w:rPr>
        <w:t>financijskim</w:t>
      </w:r>
      <w:r w:rsidR="0070002A">
        <w:rPr>
          <w:rFonts w:ascii="Arial" w:eastAsia="Calibri" w:hAnsi="Arial" w:cs="Arial"/>
          <w:sz w:val="20"/>
          <w:szCs w:val="20"/>
          <w:lang w:eastAsia="en-US"/>
        </w:rPr>
        <w:t xml:space="preserve"> pokazateljima prema podatcima iz financijskih</w:t>
      </w:r>
      <w:r w:rsidR="0070002A" w:rsidRPr="0070002A">
        <w:rPr>
          <w:rFonts w:ascii="Arial" w:eastAsia="Calibri" w:hAnsi="Arial" w:cs="Arial"/>
          <w:sz w:val="20"/>
          <w:szCs w:val="20"/>
          <w:lang w:eastAsia="en-US"/>
        </w:rPr>
        <w:t xml:space="preserve"> izvještaja </w:t>
      </w:r>
      <w:r w:rsidR="0070002A">
        <w:rPr>
          <w:rFonts w:ascii="Arial" w:eastAsia="Calibri" w:hAnsi="Arial" w:cs="Arial"/>
          <w:sz w:val="20"/>
          <w:szCs w:val="20"/>
          <w:lang w:eastAsia="en-US"/>
        </w:rPr>
        <w:t xml:space="preserve">za </w:t>
      </w:r>
      <w:r w:rsidR="0070002A" w:rsidRPr="00484BCA">
        <w:rPr>
          <w:rFonts w:ascii="Arial" w:hAnsi="Arial" w:cs="Arial"/>
          <w:sz w:val="18"/>
          <w:szCs w:val="18"/>
        </w:rPr>
        <w:fldChar w:fldCharType="begin">
          <w:ffData>
            <w:name w:val="Text109"/>
            <w:enabled/>
            <w:calcOnExit w:val="0"/>
            <w:textInput/>
          </w:ffData>
        </w:fldChar>
      </w:r>
      <w:r w:rsidR="0070002A" w:rsidRPr="00484BCA">
        <w:rPr>
          <w:rFonts w:ascii="Arial" w:hAnsi="Arial" w:cs="Arial"/>
          <w:sz w:val="18"/>
          <w:szCs w:val="18"/>
        </w:rPr>
        <w:instrText xml:space="preserve"> FORMTEXT </w:instrText>
      </w:r>
      <w:r w:rsidR="0070002A" w:rsidRPr="00484BCA">
        <w:rPr>
          <w:rFonts w:ascii="Arial" w:hAnsi="Arial" w:cs="Arial"/>
          <w:sz w:val="18"/>
          <w:szCs w:val="18"/>
        </w:rPr>
      </w:r>
      <w:r w:rsidR="0070002A" w:rsidRPr="00484BCA">
        <w:rPr>
          <w:rFonts w:ascii="Arial" w:hAnsi="Arial" w:cs="Arial"/>
          <w:sz w:val="18"/>
          <w:szCs w:val="18"/>
        </w:rPr>
        <w:fldChar w:fldCharType="separate"/>
      </w:r>
      <w:r w:rsidR="0070002A" w:rsidRPr="003461B6">
        <w:rPr>
          <w:noProof/>
        </w:rPr>
        <w:t> </w:t>
      </w:r>
      <w:r w:rsidR="0070002A" w:rsidRPr="003461B6">
        <w:rPr>
          <w:noProof/>
        </w:rPr>
        <w:t> </w:t>
      </w:r>
      <w:r w:rsidR="0070002A" w:rsidRPr="003461B6">
        <w:rPr>
          <w:noProof/>
        </w:rPr>
        <w:t> </w:t>
      </w:r>
      <w:r w:rsidR="0070002A" w:rsidRPr="003461B6">
        <w:rPr>
          <w:noProof/>
        </w:rPr>
        <w:t> </w:t>
      </w:r>
      <w:r w:rsidR="0070002A" w:rsidRPr="003461B6">
        <w:rPr>
          <w:noProof/>
        </w:rPr>
        <w:t> </w:t>
      </w:r>
      <w:r w:rsidR="0070002A" w:rsidRPr="00484BCA">
        <w:rPr>
          <w:rFonts w:ascii="Arial" w:hAnsi="Arial" w:cs="Arial"/>
          <w:sz w:val="18"/>
          <w:szCs w:val="18"/>
        </w:rPr>
        <w:fldChar w:fldCharType="end"/>
      </w:r>
      <w:r w:rsidR="0070002A">
        <w:rPr>
          <w:rFonts w:ascii="Arial" w:hAnsi="Arial" w:cs="Arial"/>
          <w:sz w:val="18"/>
          <w:szCs w:val="18"/>
        </w:rPr>
        <w:t xml:space="preserve"> i </w:t>
      </w:r>
      <w:r w:rsidR="0070002A" w:rsidRPr="00484BCA">
        <w:rPr>
          <w:rFonts w:ascii="Arial" w:hAnsi="Arial" w:cs="Arial"/>
          <w:sz w:val="18"/>
          <w:szCs w:val="18"/>
        </w:rPr>
        <w:fldChar w:fldCharType="begin">
          <w:ffData>
            <w:name w:val="Text109"/>
            <w:enabled/>
            <w:calcOnExit w:val="0"/>
            <w:textInput/>
          </w:ffData>
        </w:fldChar>
      </w:r>
      <w:r w:rsidR="0070002A" w:rsidRPr="00484BCA">
        <w:rPr>
          <w:rFonts w:ascii="Arial" w:hAnsi="Arial" w:cs="Arial"/>
          <w:sz w:val="18"/>
          <w:szCs w:val="18"/>
        </w:rPr>
        <w:instrText xml:space="preserve"> FORMTEXT </w:instrText>
      </w:r>
      <w:r w:rsidR="0070002A" w:rsidRPr="00484BCA">
        <w:rPr>
          <w:rFonts w:ascii="Arial" w:hAnsi="Arial" w:cs="Arial"/>
          <w:sz w:val="18"/>
          <w:szCs w:val="18"/>
        </w:rPr>
      </w:r>
      <w:r w:rsidR="0070002A" w:rsidRPr="00484BCA">
        <w:rPr>
          <w:rFonts w:ascii="Arial" w:hAnsi="Arial" w:cs="Arial"/>
          <w:sz w:val="18"/>
          <w:szCs w:val="18"/>
        </w:rPr>
        <w:fldChar w:fldCharType="separate"/>
      </w:r>
      <w:r w:rsidR="0070002A" w:rsidRPr="003461B6">
        <w:rPr>
          <w:noProof/>
        </w:rPr>
        <w:t> </w:t>
      </w:r>
      <w:r w:rsidR="0070002A" w:rsidRPr="003461B6">
        <w:rPr>
          <w:noProof/>
        </w:rPr>
        <w:t> </w:t>
      </w:r>
      <w:r w:rsidR="0070002A" w:rsidRPr="003461B6">
        <w:rPr>
          <w:noProof/>
        </w:rPr>
        <w:t> </w:t>
      </w:r>
      <w:r w:rsidR="0070002A" w:rsidRPr="003461B6">
        <w:rPr>
          <w:noProof/>
        </w:rPr>
        <w:t> </w:t>
      </w:r>
      <w:r w:rsidR="0070002A" w:rsidRPr="003461B6">
        <w:rPr>
          <w:noProof/>
        </w:rPr>
        <w:t> </w:t>
      </w:r>
      <w:r w:rsidR="0070002A" w:rsidRPr="00484BCA">
        <w:rPr>
          <w:rFonts w:ascii="Arial" w:hAnsi="Arial" w:cs="Arial"/>
          <w:sz w:val="18"/>
          <w:szCs w:val="18"/>
        </w:rPr>
        <w:fldChar w:fldCharType="end"/>
      </w:r>
      <w:r w:rsidR="0070002A">
        <w:rPr>
          <w:rFonts w:ascii="Arial" w:hAnsi="Arial" w:cs="Arial"/>
          <w:sz w:val="18"/>
          <w:szCs w:val="18"/>
        </w:rPr>
        <w:t xml:space="preserve"> godinu </w:t>
      </w:r>
    </w:p>
    <w:p w14:paraId="7127CA95" w14:textId="099FB581" w:rsidR="0070002A" w:rsidRDefault="0070002A" w:rsidP="0070002A">
      <w:pPr>
        <w:spacing w:line="276" w:lineRule="auto"/>
        <w:ind w:left="709"/>
        <w:jc w:val="both"/>
        <w:rPr>
          <w:rFonts w:ascii="Arial" w:eastAsia="Calibri" w:hAnsi="Arial" w:cs="Arial"/>
          <w:sz w:val="20"/>
          <w:szCs w:val="20"/>
          <w:u w:val="single"/>
          <w:lang w:eastAsia="en-US"/>
        </w:rPr>
      </w:pPr>
      <w:r>
        <w:rPr>
          <w:rFonts w:ascii="Arial" w:hAnsi="Arial" w:cs="Arial"/>
          <w:sz w:val="18"/>
          <w:szCs w:val="18"/>
        </w:rPr>
        <w:t>ili</w:t>
      </w:r>
    </w:p>
    <w:p w14:paraId="1E939BA9" w14:textId="7C8DCBC2" w:rsidR="0070002A" w:rsidRPr="00484BCA" w:rsidRDefault="005C3A40" w:rsidP="0070002A">
      <w:pPr>
        <w:spacing w:line="276" w:lineRule="auto"/>
        <w:ind w:left="993" w:hanging="284"/>
        <w:jc w:val="both"/>
        <w:rPr>
          <w:rFonts w:ascii="Arial" w:hAnsi="Arial" w:cs="Arial"/>
          <w:i/>
          <w:iCs/>
          <w:sz w:val="18"/>
          <w:szCs w:val="18"/>
        </w:rPr>
      </w:pPr>
      <w:sdt>
        <w:sdtPr>
          <w:rPr>
            <w:rFonts w:ascii="Segoe UI Symbol" w:eastAsia="Calibri" w:hAnsi="Segoe UI Symbol" w:cs="Segoe UI Symbol"/>
            <w:sz w:val="20"/>
            <w:szCs w:val="20"/>
            <w:lang w:eastAsia="en-US"/>
          </w:rPr>
          <w:id w:val="2132509193"/>
          <w14:checkbox>
            <w14:checked w14:val="0"/>
            <w14:checkedState w14:val="2612" w14:font="MS Gothic"/>
            <w14:uncheckedState w14:val="2610" w14:font="MS Gothic"/>
          </w14:checkbox>
        </w:sdtPr>
        <w:sdtEndPr/>
        <w:sdtContent>
          <w:r w:rsidR="0070002A" w:rsidRPr="00484BCA">
            <w:rPr>
              <w:rFonts w:ascii="Segoe UI Symbol" w:eastAsia="Calibri" w:hAnsi="Segoe UI Symbol" w:cs="Segoe UI Symbol"/>
              <w:sz w:val="20"/>
              <w:szCs w:val="20"/>
              <w:lang w:eastAsia="en-US"/>
            </w:rPr>
            <w:t>☐</w:t>
          </w:r>
        </w:sdtContent>
      </w:sdt>
      <w:r w:rsidR="0070002A" w:rsidRPr="00484BCA">
        <w:rPr>
          <w:rFonts w:ascii="Arial" w:eastAsia="Calibri" w:hAnsi="Arial" w:cs="Arial"/>
          <w:sz w:val="20"/>
          <w:szCs w:val="20"/>
          <w:lang w:eastAsia="en-US"/>
        </w:rPr>
        <w:t xml:space="preserve"> </w:t>
      </w:r>
      <w:r w:rsidR="0070002A">
        <w:rPr>
          <w:rFonts w:ascii="Arial" w:eastAsia="Calibri" w:hAnsi="Arial" w:cs="Arial"/>
          <w:sz w:val="20"/>
          <w:szCs w:val="20"/>
          <w:lang w:eastAsia="en-US"/>
        </w:rPr>
        <w:t>financijski pokazatelji nisu razmotreni jer po</w:t>
      </w:r>
      <w:r w:rsidR="00F216AE">
        <w:rPr>
          <w:rFonts w:ascii="Arial" w:eastAsia="Calibri" w:hAnsi="Arial" w:cs="Arial"/>
          <w:sz w:val="20"/>
          <w:szCs w:val="20"/>
          <w:lang w:eastAsia="en-US"/>
        </w:rPr>
        <w:t>d</w:t>
      </w:r>
      <w:r w:rsidR="0070002A">
        <w:rPr>
          <w:rFonts w:ascii="Arial" w:eastAsia="Calibri" w:hAnsi="Arial" w:cs="Arial"/>
          <w:sz w:val="20"/>
          <w:szCs w:val="20"/>
          <w:lang w:eastAsia="en-US"/>
        </w:rPr>
        <w:t>uzetnik posluje manje od 3 godine u odnosu na datum na koji je osnovan.</w:t>
      </w:r>
    </w:p>
    <w:bookmarkEnd w:id="4"/>
    <w:p w14:paraId="2AFD3EC2" w14:textId="77777777" w:rsidR="00484BCA" w:rsidRPr="00484BCA" w:rsidRDefault="00484BCA" w:rsidP="00B83AD7">
      <w:pPr>
        <w:tabs>
          <w:tab w:val="right" w:leader="dot" w:pos="9923"/>
        </w:tabs>
        <w:spacing w:after="240" w:line="276" w:lineRule="auto"/>
        <w:jc w:val="both"/>
        <w:rPr>
          <w:rFonts w:ascii="Arial" w:hAnsi="Arial" w:cs="Arial"/>
          <w:sz w:val="18"/>
          <w:szCs w:val="18"/>
        </w:rPr>
      </w:pPr>
    </w:p>
    <w:p w14:paraId="4BBD6B33" w14:textId="53A37E3B" w:rsidR="008C64C6" w:rsidRDefault="008C64C6" w:rsidP="008C64C6">
      <w:pPr>
        <w:pStyle w:val="ListParagraph"/>
        <w:numPr>
          <w:ilvl w:val="0"/>
          <w:numId w:val="38"/>
        </w:numPr>
        <w:tabs>
          <w:tab w:val="right" w:leader="dot" w:pos="9923"/>
        </w:tabs>
        <w:spacing w:line="276" w:lineRule="auto"/>
        <w:ind w:left="567" w:hanging="567"/>
        <w:jc w:val="both"/>
        <w:rPr>
          <w:rFonts w:ascii="Arial" w:hAnsi="Arial" w:cs="Arial"/>
          <w:b/>
          <w:bCs/>
          <w:sz w:val="20"/>
          <w:szCs w:val="20"/>
        </w:rPr>
      </w:pPr>
      <w:r>
        <w:rPr>
          <w:rFonts w:ascii="Arial" w:hAnsi="Arial" w:cs="Arial"/>
          <w:b/>
          <w:bCs/>
          <w:sz w:val="20"/>
          <w:szCs w:val="20"/>
        </w:rPr>
        <w:t>Zaduženost</w:t>
      </w:r>
    </w:p>
    <w:p w14:paraId="3CC65892" w14:textId="77777777" w:rsidR="008C64C6" w:rsidRDefault="008C64C6" w:rsidP="008C64C6">
      <w:pPr>
        <w:spacing w:after="160" w:line="259" w:lineRule="auto"/>
        <w:rPr>
          <w:rFonts w:ascii="Arial" w:hAnsi="Arial" w:cs="Arial"/>
          <w:sz w:val="18"/>
          <w:szCs w:val="18"/>
        </w:rPr>
      </w:pPr>
    </w:p>
    <w:p w14:paraId="51940C9B" w14:textId="24C7DA23" w:rsidR="008C64C6" w:rsidRDefault="005C3A40" w:rsidP="0070002A">
      <w:pPr>
        <w:tabs>
          <w:tab w:val="left" w:pos="1280"/>
        </w:tabs>
        <w:spacing w:line="259" w:lineRule="auto"/>
        <w:ind w:left="284" w:hanging="284"/>
        <w:jc w:val="both"/>
        <w:rPr>
          <w:rFonts w:ascii="Arial" w:eastAsia="Calibri" w:hAnsi="Arial" w:cs="Arial"/>
          <w:sz w:val="20"/>
          <w:szCs w:val="20"/>
          <w:lang w:eastAsia="en-US"/>
        </w:rPr>
      </w:pPr>
      <w:sdt>
        <w:sdtPr>
          <w:rPr>
            <w:rFonts w:ascii="Arial" w:eastAsia="Calibri" w:hAnsi="Arial" w:cs="Arial"/>
            <w:sz w:val="20"/>
            <w:szCs w:val="20"/>
            <w:lang w:eastAsia="en-US"/>
          </w:rPr>
          <w:id w:val="-304391763"/>
          <w14:checkbox>
            <w14:checked w14:val="0"/>
            <w14:checkedState w14:val="2612" w14:font="MS Gothic"/>
            <w14:uncheckedState w14:val="2610" w14:font="MS Gothic"/>
          </w14:checkbox>
        </w:sdtPr>
        <w:sdtEndPr/>
        <w:sdtContent>
          <w:r w:rsidR="00F86BDA">
            <w:rPr>
              <w:rFonts w:ascii="MS Gothic" w:eastAsia="MS Gothic" w:hAnsi="MS Gothic" w:cs="Arial" w:hint="eastAsia"/>
              <w:sz w:val="20"/>
              <w:szCs w:val="20"/>
              <w:lang w:eastAsia="en-US"/>
            </w:rPr>
            <w:t>☐</w:t>
          </w:r>
        </w:sdtContent>
      </w:sdt>
      <w:r w:rsidR="008C64C6" w:rsidRPr="00097AEE">
        <w:rPr>
          <w:rFonts w:ascii="Arial" w:eastAsia="Calibri" w:hAnsi="Arial" w:cs="Arial"/>
          <w:sz w:val="20"/>
          <w:szCs w:val="20"/>
          <w:lang w:eastAsia="en-US"/>
        </w:rPr>
        <w:t xml:space="preserve"> </w:t>
      </w:r>
      <w:r w:rsidR="008C64C6" w:rsidRPr="007E4215">
        <w:rPr>
          <w:rFonts w:ascii="Arial" w:eastAsia="Calibri" w:hAnsi="Arial" w:cs="Arial"/>
          <w:sz w:val="20"/>
          <w:szCs w:val="20"/>
          <w:lang w:eastAsia="en-US"/>
        </w:rPr>
        <w:t>utvrdi</w:t>
      </w:r>
      <w:r w:rsidR="008C64C6">
        <w:rPr>
          <w:rFonts w:ascii="Arial" w:eastAsia="Calibri" w:hAnsi="Arial" w:cs="Arial"/>
          <w:sz w:val="20"/>
          <w:szCs w:val="20"/>
          <w:lang w:eastAsia="en-US"/>
        </w:rPr>
        <w:t>o</w:t>
      </w:r>
      <w:r w:rsidR="008C64C6" w:rsidRPr="007E4215">
        <w:rPr>
          <w:rFonts w:ascii="Arial" w:eastAsia="Calibri" w:hAnsi="Arial" w:cs="Arial"/>
          <w:sz w:val="20"/>
          <w:szCs w:val="20"/>
          <w:lang w:eastAsia="en-US"/>
        </w:rPr>
        <w:t xml:space="preserve"> da Korisnik kredita </w:t>
      </w:r>
      <w:bookmarkStart w:id="5" w:name="_Hlk162022256"/>
      <w:bookmarkStart w:id="6" w:name="_Hlk162010762"/>
      <w:bookmarkStart w:id="7" w:name="_Hlk105752823"/>
      <w:r w:rsidR="008C64C6" w:rsidRPr="000770FD">
        <w:rPr>
          <w:rFonts w:ascii="Arial" w:eastAsia="Calibri" w:hAnsi="Arial" w:cs="Arial"/>
          <w:sz w:val="20"/>
          <w:szCs w:val="20"/>
          <w:lang w:eastAsia="en-US"/>
        </w:rPr>
        <w:t xml:space="preserve">uredno podmiruje svoje </w:t>
      </w:r>
      <w:r w:rsidR="008C64C6">
        <w:rPr>
          <w:rFonts w:ascii="Arial" w:eastAsia="Calibri" w:hAnsi="Arial" w:cs="Arial"/>
          <w:sz w:val="20"/>
          <w:szCs w:val="20"/>
          <w:lang w:eastAsia="en-US"/>
        </w:rPr>
        <w:t xml:space="preserve">trenutne </w:t>
      </w:r>
      <w:r w:rsidR="008C64C6" w:rsidRPr="000770FD">
        <w:rPr>
          <w:rFonts w:ascii="Arial" w:eastAsia="Calibri" w:hAnsi="Arial" w:cs="Arial"/>
          <w:sz w:val="20"/>
          <w:szCs w:val="20"/>
          <w:lang w:eastAsia="en-US"/>
        </w:rPr>
        <w:t>kreditne obveze</w:t>
      </w:r>
      <w:r w:rsidR="008C64C6">
        <w:rPr>
          <w:rFonts w:ascii="Arial" w:eastAsia="Calibri" w:hAnsi="Arial" w:cs="Arial"/>
          <w:sz w:val="20"/>
          <w:szCs w:val="20"/>
          <w:lang w:eastAsia="en-US"/>
        </w:rPr>
        <w:t xml:space="preserve"> i obveze prema državi</w:t>
      </w:r>
      <w:r w:rsidR="00AB6C7B">
        <w:rPr>
          <w:rFonts w:ascii="Arial" w:eastAsia="Calibri" w:hAnsi="Arial" w:cs="Arial"/>
          <w:sz w:val="20"/>
          <w:szCs w:val="20"/>
          <w:lang w:eastAsia="en-US"/>
        </w:rPr>
        <w:t xml:space="preserve"> u skladu sa sljedećim</w:t>
      </w:r>
      <w:r w:rsidR="00256664">
        <w:rPr>
          <w:rFonts w:ascii="Arial" w:eastAsia="Calibri" w:hAnsi="Arial" w:cs="Arial"/>
          <w:sz w:val="20"/>
          <w:szCs w:val="20"/>
          <w:lang w:eastAsia="en-US"/>
        </w:rPr>
        <w:t xml:space="preserve"> </w:t>
      </w:r>
      <w:r w:rsidR="00256664" w:rsidRPr="0070002A">
        <w:rPr>
          <w:rFonts w:ascii="Arial" w:eastAsia="Calibri" w:hAnsi="Arial" w:cs="Arial"/>
          <w:i/>
          <w:iCs/>
          <w:sz w:val="20"/>
          <w:szCs w:val="20"/>
          <w:lang w:eastAsia="en-US"/>
        </w:rPr>
        <w:t>(a, b i c)</w:t>
      </w:r>
      <w:r w:rsidR="008C64C6" w:rsidRPr="000770FD">
        <w:rPr>
          <w:rFonts w:ascii="Arial" w:eastAsia="Calibri" w:hAnsi="Arial" w:cs="Arial"/>
          <w:sz w:val="20"/>
          <w:szCs w:val="20"/>
          <w:lang w:eastAsia="en-US"/>
        </w:rPr>
        <w:t>:</w:t>
      </w:r>
      <w:bookmarkEnd w:id="5"/>
    </w:p>
    <w:p w14:paraId="26A0315E" w14:textId="77777777" w:rsidR="0070002A" w:rsidRPr="00F853B7" w:rsidRDefault="0070002A" w:rsidP="0070002A">
      <w:pPr>
        <w:tabs>
          <w:tab w:val="left" w:pos="1280"/>
        </w:tabs>
        <w:spacing w:line="259" w:lineRule="auto"/>
        <w:ind w:left="284" w:hanging="284"/>
        <w:jc w:val="both"/>
        <w:rPr>
          <w:rFonts w:ascii="Arial" w:hAnsi="Arial" w:cs="Arial"/>
          <w:color w:val="000000" w:themeColor="text1"/>
          <w:sz w:val="20"/>
          <w:szCs w:val="20"/>
        </w:rPr>
      </w:pPr>
    </w:p>
    <w:bookmarkEnd w:id="6"/>
    <w:p w14:paraId="4207F353" w14:textId="77777777" w:rsidR="00F86BDA" w:rsidRPr="00F86BDA" w:rsidRDefault="008C64C6" w:rsidP="00F86BDA">
      <w:pPr>
        <w:pStyle w:val="ListParagraph"/>
        <w:numPr>
          <w:ilvl w:val="0"/>
          <w:numId w:val="46"/>
        </w:numPr>
        <w:autoSpaceDE w:val="0"/>
        <w:autoSpaceDN w:val="0"/>
        <w:spacing w:line="276" w:lineRule="auto"/>
        <w:ind w:left="894" w:hanging="425"/>
        <w:jc w:val="both"/>
        <w:rPr>
          <w:rFonts w:ascii="Arial" w:hAnsi="Arial" w:cs="Arial"/>
          <w:color w:val="000000" w:themeColor="text1"/>
          <w:sz w:val="20"/>
          <w:szCs w:val="20"/>
        </w:rPr>
      </w:pPr>
      <w:r w:rsidRPr="000770FD">
        <w:rPr>
          <w:rFonts w:ascii="Arial" w:eastAsia="Calibri" w:hAnsi="Arial" w:cs="Arial"/>
          <w:sz w:val="20"/>
          <w:szCs w:val="20"/>
          <w:lang w:eastAsia="en-US"/>
        </w:rPr>
        <w:t>izloženost Osiguranika</w:t>
      </w:r>
      <w:r w:rsidR="00F86BDA">
        <w:rPr>
          <w:rFonts w:ascii="Arial" w:eastAsia="Calibri" w:hAnsi="Arial" w:cs="Arial"/>
          <w:sz w:val="20"/>
          <w:szCs w:val="20"/>
          <w:lang w:eastAsia="en-US"/>
        </w:rPr>
        <w:t xml:space="preserve"> </w:t>
      </w:r>
      <w:r w:rsidRPr="00F86BDA">
        <w:rPr>
          <w:rFonts w:ascii="Arial" w:eastAsia="Calibri" w:hAnsi="Arial" w:cs="Arial"/>
          <w:sz w:val="20"/>
          <w:szCs w:val="20"/>
          <w:lang w:eastAsia="en-US"/>
        </w:rPr>
        <w:t>prema Korisniku kredita</w:t>
      </w:r>
      <w:r w:rsidR="00F86BDA">
        <w:rPr>
          <w:rFonts w:ascii="Arial" w:eastAsia="Calibri" w:hAnsi="Arial" w:cs="Arial"/>
          <w:sz w:val="20"/>
          <w:szCs w:val="20"/>
          <w:lang w:eastAsia="en-US"/>
        </w:rPr>
        <w:t>:</w:t>
      </w:r>
    </w:p>
    <w:p w14:paraId="3115028C" w14:textId="77777777" w:rsidR="00F86BDA" w:rsidRDefault="005C3A40" w:rsidP="00F86BDA">
      <w:pPr>
        <w:pStyle w:val="ListParagraph"/>
        <w:autoSpaceDE w:val="0"/>
        <w:autoSpaceDN w:val="0"/>
        <w:spacing w:line="276" w:lineRule="auto"/>
        <w:ind w:left="894"/>
        <w:jc w:val="both"/>
        <w:rPr>
          <w:rFonts w:ascii="Arial" w:eastAsia="Calibri" w:hAnsi="Arial" w:cs="Arial"/>
          <w:sz w:val="20"/>
          <w:szCs w:val="20"/>
          <w:lang w:eastAsia="en-US"/>
        </w:rPr>
      </w:pPr>
      <w:sdt>
        <w:sdtPr>
          <w:rPr>
            <w:rFonts w:ascii="Arial" w:eastAsia="Calibri" w:hAnsi="Arial" w:cs="Arial"/>
            <w:sz w:val="20"/>
            <w:szCs w:val="20"/>
            <w:lang w:eastAsia="en-US"/>
          </w:rPr>
          <w:id w:val="-337765958"/>
          <w14:checkbox>
            <w14:checked w14:val="0"/>
            <w14:checkedState w14:val="2612" w14:font="MS Gothic"/>
            <w14:uncheckedState w14:val="2610" w14:font="MS Gothic"/>
          </w14:checkbox>
        </w:sdtPr>
        <w:sdtEndPr/>
        <w:sdtContent>
          <w:r w:rsidR="00F86BDA">
            <w:rPr>
              <w:rFonts w:ascii="MS Gothic" w:eastAsia="MS Gothic" w:hAnsi="MS Gothic" w:cs="Arial" w:hint="eastAsia"/>
              <w:sz w:val="20"/>
              <w:szCs w:val="20"/>
              <w:lang w:eastAsia="en-US"/>
            </w:rPr>
            <w:t>☐</w:t>
          </w:r>
        </w:sdtContent>
      </w:sdt>
      <w:r w:rsidR="008C64C6" w:rsidRPr="00F86BDA">
        <w:rPr>
          <w:rFonts w:ascii="Arial" w:eastAsia="Calibri" w:hAnsi="Arial" w:cs="Arial"/>
          <w:sz w:val="20"/>
          <w:szCs w:val="20"/>
          <w:lang w:eastAsia="en-US"/>
        </w:rPr>
        <w:t xml:space="preserve"> kod Osiguranika</w:t>
      </w:r>
      <w:r w:rsidR="00F86BDA">
        <w:rPr>
          <w:rFonts w:ascii="Arial" w:eastAsia="Calibri" w:hAnsi="Arial" w:cs="Arial"/>
          <w:sz w:val="20"/>
          <w:szCs w:val="20"/>
          <w:lang w:eastAsia="en-US"/>
        </w:rPr>
        <w:t xml:space="preserve"> je</w:t>
      </w:r>
      <w:r w:rsidR="008C64C6" w:rsidRPr="00F86BDA">
        <w:rPr>
          <w:rFonts w:ascii="Arial" w:eastAsia="Calibri" w:hAnsi="Arial" w:cs="Arial"/>
          <w:sz w:val="20"/>
          <w:szCs w:val="20"/>
          <w:lang w:eastAsia="en-US"/>
        </w:rPr>
        <w:t xml:space="preserve"> klasificirana u rizičnu skupinu A (prema Odluci</w:t>
      </w:r>
      <w:r w:rsidR="008C64C6" w:rsidRPr="000770FD">
        <w:rPr>
          <w:rStyle w:val="FootnoteReference"/>
          <w:rFonts w:ascii="Arial" w:eastAsia="Calibri" w:hAnsi="Arial" w:cs="Arial"/>
          <w:sz w:val="20"/>
          <w:szCs w:val="20"/>
          <w:lang w:eastAsia="en-US"/>
        </w:rPr>
        <w:footnoteReference w:id="4"/>
      </w:r>
      <w:r w:rsidR="008C64C6" w:rsidRPr="00F86BDA">
        <w:rPr>
          <w:rFonts w:ascii="Arial" w:eastAsia="Calibri" w:hAnsi="Arial" w:cs="Arial"/>
          <w:sz w:val="20"/>
          <w:szCs w:val="20"/>
          <w:lang w:eastAsia="en-US"/>
        </w:rPr>
        <w:t xml:space="preserve"> Hrvatske narodne banke)</w:t>
      </w:r>
    </w:p>
    <w:p w14:paraId="068BD313" w14:textId="5C63769B" w:rsidR="00F86BDA" w:rsidRDefault="00F86BDA" w:rsidP="00F86BDA">
      <w:pPr>
        <w:pStyle w:val="ListParagraph"/>
        <w:autoSpaceDE w:val="0"/>
        <w:autoSpaceDN w:val="0"/>
        <w:spacing w:line="276" w:lineRule="auto"/>
        <w:ind w:left="894"/>
        <w:jc w:val="both"/>
        <w:rPr>
          <w:rFonts w:ascii="Arial" w:eastAsia="Calibri" w:hAnsi="Arial" w:cs="Arial"/>
          <w:sz w:val="20"/>
          <w:szCs w:val="20"/>
          <w:lang w:eastAsia="en-US"/>
        </w:rPr>
      </w:pPr>
      <w:r w:rsidRPr="00F86BDA">
        <w:rPr>
          <w:rFonts w:ascii="Arial" w:eastAsia="Calibri" w:hAnsi="Arial" w:cs="Arial" w:hint="eastAsia"/>
          <w:sz w:val="20"/>
          <w:szCs w:val="20"/>
          <w:lang w:eastAsia="en-US"/>
        </w:rPr>
        <w:t>i</w:t>
      </w:r>
      <w:r w:rsidRPr="00F86BDA">
        <w:rPr>
          <w:rFonts w:ascii="Arial" w:eastAsia="Calibri" w:hAnsi="Arial" w:cs="Arial"/>
          <w:sz w:val="20"/>
          <w:szCs w:val="20"/>
          <w:lang w:eastAsia="en-US"/>
        </w:rPr>
        <w:t>li</w:t>
      </w:r>
    </w:p>
    <w:p w14:paraId="37B467FB" w14:textId="31972CFA" w:rsidR="008C64C6" w:rsidRDefault="005C3A40" w:rsidP="00AB6C7B">
      <w:pPr>
        <w:pStyle w:val="ListParagraph"/>
        <w:autoSpaceDE w:val="0"/>
        <w:autoSpaceDN w:val="0"/>
        <w:spacing w:line="276" w:lineRule="auto"/>
        <w:ind w:left="894"/>
        <w:jc w:val="both"/>
        <w:rPr>
          <w:rFonts w:ascii="Arial" w:eastAsia="Calibri" w:hAnsi="Arial" w:cs="Arial"/>
          <w:sz w:val="20"/>
          <w:szCs w:val="20"/>
          <w:lang w:eastAsia="en-US"/>
        </w:rPr>
      </w:pPr>
      <w:sdt>
        <w:sdtPr>
          <w:rPr>
            <w:rFonts w:ascii="Arial" w:eastAsia="Calibri" w:hAnsi="Arial" w:cs="Arial"/>
            <w:sz w:val="20"/>
            <w:szCs w:val="20"/>
            <w:lang w:eastAsia="en-US"/>
          </w:rPr>
          <w:id w:val="-1271475755"/>
          <w14:checkbox>
            <w14:checked w14:val="0"/>
            <w14:checkedState w14:val="2612" w14:font="MS Gothic"/>
            <w14:uncheckedState w14:val="2610" w14:font="MS Gothic"/>
          </w14:checkbox>
        </w:sdtPr>
        <w:sdtEndPr/>
        <w:sdtContent>
          <w:r w:rsidR="00AB6C7B">
            <w:rPr>
              <w:rFonts w:ascii="MS Gothic" w:eastAsia="MS Gothic" w:hAnsi="MS Gothic" w:cs="Arial" w:hint="eastAsia"/>
              <w:sz w:val="20"/>
              <w:szCs w:val="20"/>
              <w:lang w:eastAsia="en-US"/>
            </w:rPr>
            <w:t>☐</w:t>
          </w:r>
        </w:sdtContent>
      </w:sdt>
      <w:r w:rsidR="00F86BDA" w:rsidRPr="00F86BDA">
        <w:rPr>
          <w:rFonts w:ascii="Arial" w:eastAsia="Calibri" w:hAnsi="Arial" w:cs="Arial"/>
          <w:sz w:val="20"/>
          <w:szCs w:val="20"/>
          <w:lang w:eastAsia="en-US"/>
        </w:rPr>
        <w:t xml:space="preserve"> </w:t>
      </w:r>
      <w:r w:rsidR="008C64C6" w:rsidRPr="00F86BDA">
        <w:rPr>
          <w:rFonts w:ascii="Arial" w:eastAsia="Calibri" w:hAnsi="Arial" w:cs="Arial"/>
          <w:sz w:val="20"/>
          <w:szCs w:val="20"/>
          <w:lang w:eastAsia="en-US"/>
        </w:rPr>
        <w:t>Osiguranik nije izložen prema Korisniku kredita</w:t>
      </w:r>
    </w:p>
    <w:p w14:paraId="63C0B497" w14:textId="2208404A" w:rsidR="00AB6C7B" w:rsidRDefault="00AB6C7B" w:rsidP="00256664">
      <w:pPr>
        <w:autoSpaceDE w:val="0"/>
        <w:autoSpaceDN w:val="0"/>
        <w:spacing w:line="276" w:lineRule="auto"/>
        <w:ind w:left="426"/>
        <w:jc w:val="both"/>
        <w:rPr>
          <w:rFonts w:ascii="Arial" w:hAnsi="Arial" w:cs="Arial"/>
          <w:color w:val="000000" w:themeColor="text1"/>
          <w:sz w:val="20"/>
          <w:szCs w:val="20"/>
        </w:rPr>
      </w:pPr>
    </w:p>
    <w:p w14:paraId="343B4F48" w14:textId="10B81B1B" w:rsidR="0070002A" w:rsidRDefault="0070002A" w:rsidP="00256664">
      <w:pPr>
        <w:autoSpaceDE w:val="0"/>
        <w:autoSpaceDN w:val="0"/>
        <w:spacing w:line="276" w:lineRule="auto"/>
        <w:ind w:left="426"/>
        <w:jc w:val="both"/>
        <w:rPr>
          <w:rFonts w:ascii="Arial" w:hAnsi="Arial" w:cs="Arial"/>
          <w:color w:val="000000" w:themeColor="text1"/>
          <w:sz w:val="20"/>
          <w:szCs w:val="20"/>
        </w:rPr>
      </w:pPr>
      <w:r>
        <w:rPr>
          <w:rFonts w:ascii="Arial" w:hAnsi="Arial" w:cs="Arial"/>
          <w:color w:val="000000" w:themeColor="text1"/>
          <w:sz w:val="20"/>
          <w:szCs w:val="20"/>
        </w:rPr>
        <w:t>i</w:t>
      </w:r>
    </w:p>
    <w:p w14:paraId="47CC68C2" w14:textId="77777777" w:rsidR="0070002A" w:rsidRPr="00256664" w:rsidRDefault="0070002A" w:rsidP="00256664">
      <w:pPr>
        <w:autoSpaceDE w:val="0"/>
        <w:autoSpaceDN w:val="0"/>
        <w:spacing w:line="276" w:lineRule="auto"/>
        <w:ind w:left="426"/>
        <w:jc w:val="both"/>
        <w:rPr>
          <w:rFonts w:ascii="Arial" w:hAnsi="Arial" w:cs="Arial"/>
          <w:color w:val="000000" w:themeColor="text1"/>
          <w:sz w:val="20"/>
          <w:szCs w:val="20"/>
        </w:rPr>
      </w:pPr>
    </w:p>
    <w:p w14:paraId="32B51478" w14:textId="1EC47D78" w:rsidR="00AB6C7B" w:rsidRPr="00AB6C7B" w:rsidRDefault="008C64C6" w:rsidP="00F467CE">
      <w:pPr>
        <w:pStyle w:val="ListParagraph"/>
        <w:numPr>
          <w:ilvl w:val="0"/>
          <w:numId w:val="46"/>
        </w:numPr>
        <w:autoSpaceDE w:val="0"/>
        <w:autoSpaceDN w:val="0"/>
        <w:spacing w:line="276" w:lineRule="auto"/>
        <w:ind w:left="894" w:hanging="425"/>
        <w:jc w:val="both"/>
        <w:rPr>
          <w:rFonts w:ascii="Arial" w:eastAsia="Calibri" w:hAnsi="Arial" w:cs="Arial"/>
          <w:sz w:val="20"/>
          <w:szCs w:val="20"/>
          <w:lang w:eastAsia="en-US"/>
        </w:rPr>
      </w:pPr>
      <w:bookmarkStart w:id="10" w:name="_Hlk162013030"/>
      <w:r w:rsidRPr="00AB6C7B">
        <w:rPr>
          <w:rFonts w:ascii="Arial" w:eastAsia="Calibri" w:hAnsi="Arial" w:cs="Arial"/>
          <w:sz w:val="20"/>
          <w:szCs w:val="20"/>
          <w:lang w:eastAsia="en-US"/>
        </w:rPr>
        <w:t>Korisnik kredita nema dospjelih nepodmirenih obveza starijih od 30 kalendarskih dana prema drugim vjerovnicima kod kojih ima zaduženje</w:t>
      </w:r>
      <w:bookmarkStart w:id="11" w:name="_Hlk162013138"/>
      <w:r>
        <w:rPr>
          <w:rStyle w:val="FootnoteReference"/>
          <w:rFonts w:ascii="Arial" w:eastAsia="Calibri" w:hAnsi="Arial" w:cs="Arial"/>
          <w:sz w:val="20"/>
          <w:szCs w:val="20"/>
          <w:lang w:eastAsia="en-US"/>
        </w:rPr>
        <w:footnoteReference w:id="5"/>
      </w:r>
      <w:r w:rsidRPr="00AB6C7B">
        <w:rPr>
          <w:rFonts w:ascii="Arial" w:eastAsia="Calibri" w:hAnsi="Arial" w:cs="Arial"/>
          <w:sz w:val="20"/>
          <w:szCs w:val="20"/>
          <w:lang w:eastAsia="en-US"/>
        </w:rPr>
        <w:t>,</w:t>
      </w:r>
      <w:bookmarkEnd w:id="11"/>
      <w:r w:rsidRPr="00AB6C7B">
        <w:rPr>
          <w:rFonts w:ascii="Arial" w:eastAsia="Calibri" w:hAnsi="Arial" w:cs="Arial"/>
          <w:sz w:val="20"/>
          <w:szCs w:val="20"/>
          <w:lang w:eastAsia="en-US"/>
        </w:rPr>
        <w:t xml:space="preserve"> što </w:t>
      </w:r>
      <w:r w:rsidR="00AB6C7B" w:rsidRPr="00AB6C7B">
        <w:rPr>
          <w:rFonts w:ascii="Arial" w:eastAsia="Calibri" w:hAnsi="Arial" w:cs="Arial"/>
          <w:sz w:val="20"/>
          <w:szCs w:val="20"/>
          <w:lang w:eastAsia="en-US"/>
        </w:rPr>
        <w:t xml:space="preserve">je </w:t>
      </w:r>
      <w:r w:rsidRPr="00AB6C7B">
        <w:rPr>
          <w:rFonts w:ascii="Arial" w:eastAsia="Calibri" w:hAnsi="Arial" w:cs="Arial"/>
          <w:sz w:val="20"/>
          <w:szCs w:val="20"/>
          <w:lang w:eastAsia="en-US"/>
        </w:rPr>
        <w:t>Osiguranik utvr</w:t>
      </w:r>
      <w:r w:rsidR="00AB6C7B" w:rsidRPr="00AB6C7B">
        <w:rPr>
          <w:rFonts w:ascii="Arial" w:eastAsia="Calibri" w:hAnsi="Arial" w:cs="Arial"/>
          <w:sz w:val="20"/>
          <w:szCs w:val="20"/>
          <w:lang w:eastAsia="en-US"/>
        </w:rPr>
        <w:t>dio</w:t>
      </w:r>
      <w:r w:rsidRPr="00AB6C7B">
        <w:rPr>
          <w:rFonts w:ascii="Arial" w:eastAsia="Calibri" w:hAnsi="Arial" w:cs="Arial"/>
          <w:sz w:val="20"/>
          <w:szCs w:val="20"/>
          <w:lang w:eastAsia="en-US"/>
        </w:rPr>
        <w:t xml:space="preserve"> na temelju </w:t>
      </w:r>
      <w:bookmarkStart w:id="13" w:name="_Hlk162012954"/>
      <w:r w:rsidRPr="00AB6C7B">
        <w:rPr>
          <w:rFonts w:ascii="Arial" w:eastAsia="Calibri" w:hAnsi="Arial" w:cs="Arial"/>
          <w:sz w:val="20"/>
          <w:szCs w:val="20"/>
          <w:lang w:eastAsia="en-US"/>
        </w:rPr>
        <w:t>Izjave o zaduženosti Izvoznika</w:t>
      </w:r>
      <w:bookmarkEnd w:id="13"/>
    </w:p>
    <w:p w14:paraId="1F05E193" w14:textId="7A52AEA4" w:rsidR="008C64C6" w:rsidRPr="00D0439A" w:rsidRDefault="0070002A" w:rsidP="00AB6C7B">
      <w:pPr>
        <w:pStyle w:val="ListParagraph"/>
        <w:autoSpaceDE w:val="0"/>
        <w:autoSpaceDN w:val="0"/>
        <w:spacing w:line="276" w:lineRule="auto"/>
        <w:ind w:left="894"/>
        <w:jc w:val="both"/>
        <w:rPr>
          <w:rFonts w:ascii="Arial" w:hAnsi="Arial" w:cs="Arial"/>
          <w:color w:val="000000" w:themeColor="text1"/>
          <w:sz w:val="20"/>
          <w:szCs w:val="20"/>
        </w:rPr>
      </w:pPr>
      <w:r>
        <w:rPr>
          <w:rFonts w:ascii="Arial" w:eastAsia="Calibri" w:hAnsi="Arial" w:cs="Arial"/>
          <w:sz w:val="20"/>
          <w:szCs w:val="20"/>
          <w:lang w:eastAsia="en-US"/>
        </w:rPr>
        <w:t xml:space="preserve">i </w:t>
      </w:r>
      <w:r w:rsidRPr="0070002A">
        <w:rPr>
          <w:rFonts w:ascii="Arial" w:eastAsia="Calibri" w:hAnsi="Arial" w:cs="Arial"/>
          <w:i/>
          <w:iCs/>
          <w:sz w:val="20"/>
          <w:szCs w:val="20"/>
          <w:lang w:eastAsia="en-US"/>
        </w:rPr>
        <w:t xml:space="preserve">(i </w:t>
      </w:r>
      <w:r>
        <w:rPr>
          <w:rFonts w:ascii="Arial" w:eastAsia="Calibri" w:hAnsi="Arial" w:cs="Arial"/>
          <w:i/>
          <w:iCs/>
          <w:sz w:val="20"/>
          <w:szCs w:val="20"/>
          <w:lang w:eastAsia="en-US"/>
        </w:rPr>
        <w:t>i/</w:t>
      </w:r>
      <w:r w:rsidRPr="0070002A">
        <w:rPr>
          <w:rFonts w:ascii="Arial" w:eastAsia="Calibri" w:hAnsi="Arial" w:cs="Arial"/>
          <w:i/>
          <w:iCs/>
          <w:sz w:val="20"/>
          <w:szCs w:val="20"/>
          <w:lang w:eastAsia="en-US"/>
        </w:rPr>
        <w:t>ili ii)</w:t>
      </w:r>
    </w:p>
    <w:p w14:paraId="4DA4CA71" w14:textId="07BC6158" w:rsidR="00AB6C7B" w:rsidRDefault="005C3A40" w:rsidP="0070002A">
      <w:pPr>
        <w:pStyle w:val="ListParagraph"/>
        <w:autoSpaceDE w:val="0"/>
        <w:autoSpaceDN w:val="0"/>
        <w:spacing w:line="276" w:lineRule="auto"/>
        <w:ind w:left="1418" w:hanging="524"/>
        <w:jc w:val="both"/>
        <w:rPr>
          <w:rFonts w:ascii="Arial" w:eastAsia="Calibri" w:hAnsi="Arial" w:cs="Arial"/>
          <w:sz w:val="20"/>
          <w:szCs w:val="20"/>
          <w:lang w:eastAsia="en-US"/>
        </w:rPr>
      </w:pPr>
      <w:sdt>
        <w:sdtPr>
          <w:rPr>
            <w:rFonts w:ascii="Arial" w:eastAsia="Calibri" w:hAnsi="Arial" w:cs="Arial"/>
            <w:sz w:val="20"/>
            <w:szCs w:val="20"/>
            <w:lang w:eastAsia="en-US"/>
          </w:rPr>
          <w:id w:val="1208304377"/>
          <w14:checkbox>
            <w14:checked w14:val="0"/>
            <w14:checkedState w14:val="2612" w14:font="MS Gothic"/>
            <w14:uncheckedState w14:val="2610" w14:font="MS Gothic"/>
          </w14:checkbox>
        </w:sdtPr>
        <w:sdtEndPr/>
        <w:sdtContent>
          <w:r w:rsidR="00AB6C7B">
            <w:rPr>
              <w:rFonts w:ascii="MS Gothic" w:eastAsia="MS Gothic" w:hAnsi="MS Gothic" w:cs="Arial" w:hint="eastAsia"/>
              <w:sz w:val="20"/>
              <w:szCs w:val="20"/>
              <w:lang w:eastAsia="en-US"/>
            </w:rPr>
            <w:t>☐</w:t>
          </w:r>
        </w:sdtContent>
      </w:sdt>
      <w:r w:rsidR="00AB6C7B" w:rsidRPr="00F86BDA">
        <w:rPr>
          <w:rFonts w:ascii="Arial" w:eastAsia="Calibri" w:hAnsi="Arial" w:cs="Arial"/>
          <w:sz w:val="20"/>
          <w:szCs w:val="20"/>
          <w:lang w:eastAsia="en-US"/>
        </w:rPr>
        <w:t xml:space="preserve"> </w:t>
      </w:r>
      <w:r w:rsidR="0070002A">
        <w:rPr>
          <w:rFonts w:ascii="Arial" w:eastAsia="Calibri" w:hAnsi="Arial" w:cs="Arial"/>
          <w:sz w:val="20"/>
          <w:szCs w:val="20"/>
          <w:lang w:eastAsia="en-US"/>
        </w:rPr>
        <w:t xml:space="preserve">(i) </w:t>
      </w:r>
      <w:r w:rsidR="008C64C6" w:rsidRPr="00AB6C7B">
        <w:rPr>
          <w:rFonts w:ascii="Arial" w:eastAsia="Calibri" w:hAnsi="Arial" w:cs="Arial"/>
          <w:sz w:val="20"/>
          <w:szCs w:val="20"/>
          <w:lang w:eastAsia="en-US"/>
        </w:rPr>
        <w:t xml:space="preserve">uvidom u Osnovni sustav registra (OSR sustav) za vjerovnike koji sudjeluju u razmjeni podataka s </w:t>
      </w:r>
      <w:proofErr w:type="spellStart"/>
      <w:r w:rsidR="008C64C6" w:rsidRPr="00AB6C7B">
        <w:rPr>
          <w:rFonts w:ascii="Arial" w:eastAsia="Calibri" w:hAnsi="Arial" w:cs="Arial"/>
          <w:sz w:val="20"/>
          <w:szCs w:val="20"/>
          <w:lang w:eastAsia="en-US"/>
        </w:rPr>
        <w:t>Hrok</w:t>
      </w:r>
      <w:proofErr w:type="spellEnd"/>
      <w:r w:rsidR="008C64C6" w:rsidRPr="00AB6C7B">
        <w:rPr>
          <w:rFonts w:ascii="Arial" w:eastAsia="Calibri" w:hAnsi="Arial" w:cs="Arial"/>
          <w:sz w:val="20"/>
          <w:szCs w:val="20"/>
          <w:lang w:eastAsia="en-US"/>
        </w:rPr>
        <w:t>-om</w:t>
      </w:r>
      <w:r w:rsidR="00AB6C7B">
        <w:rPr>
          <w:rFonts w:ascii="Arial" w:eastAsia="Calibri" w:hAnsi="Arial" w:cs="Arial"/>
          <w:sz w:val="20"/>
          <w:szCs w:val="20"/>
          <w:lang w:eastAsia="en-US"/>
        </w:rPr>
        <w:t xml:space="preserve">, te je to </w:t>
      </w:r>
      <w:r w:rsidR="008C64C6" w:rsidRPr="00AB6C7B">
        <w:rPr>
          <w:rFonts w:ascii="Arial" w:eastAsia="Calibri" w:hAnsi="Arial" w:cs="Arial"/>
          <w:sz w:val="20"/>
          <w:szCs w:val="20"/>
          <w:lang w:eastAsia="en-US"/>
        </w:rPr>
        <w:t>dokumentira</w:t>
      </w:r>
      <w:r w:rsidR="00AB6C7B">
        <w:rPr>
          <w:rFonts w:ascii="Arial" w:eastAsia="Calibri" w:hAnsi="Arial" w:cs="Arial"/>
          <w:sz w:val="20"/>
          <w:szCs w:val="20"/>
          <w:lang w:eastAsia="en-US"/>
        </w:rPr>
        <w:t>o</w:t>
      </w:r>
      <w:r w:rsidR="008C64C6" w:rsidRPr="00AB6C7B">
        <w:rPr>
          <w:rFonts w:ascii="Arial" w:eastAsia="Calibri" w:hAnsi="Arial" w:cs="Arial"/>
          <w:sz w:val="20"/>
          <w:szCs w:val="20"/>
          <w:lang w:eastAsia="en-US"/>
        </w:rPr>
        <w:t xml:space="preserve"> </w:t>
      </w:r>
      <w:proofErr w:type="spellStart"/>
      <w:r w:rsidR="008C64C6" w:rsidRPr="00AB6C7B">
        <w:rPr>
          <w:rFonts w:ascii="Arial" w:eastAsia="Calibri" w:hAnsi="Arial" w:cs="Arial"/>
          <w:sz w:val="20"/>
          <w:szCs w:val="20"/>
          <w:lang w:eastAsia="en-US"/>
        </w:rPr>
        <w:t>izlistom</w:t>
      </w:r>
      <w:proofErr w:type="spellEnd"/>
      <w:r w:rsidR="008C64C6" w:rsidRPr="00AB6C7B">
        <w:rPr>
          <w:rFonts w:ascii="Arial" w:eastAsia="Calibri" w:hAnsi="Arial" w:cs="Arial"/>
          <w:sz w:val="20"/>
          <w:szCs w:val="20"/>
          <w:lang w:eastAsia="en-US"/>
        </w:rPr>
        <w:t>/izvještajem iz OSR sustava</w:t>
      </w:r>
    </w:p>
    <w:p w14:paraId="3FAB92A1" w14:textId="00CCD8C6" w:rsidR="008C64C6" w:rsidRPr="00AB6C7B" w:rsidRDefault="008C64C6" w:rsidP="00AB6C7B">
      <w:pPr>
        <w:pStyle w:val="ListParagraph"/>
        <w:autoSpaceDE w:val="0"/>
        <w:autoSpaceDN w:val="0"/>
        <w:spacing w:line="276" w:lineRule="auto"/>
        <w:ind w:left="1134"/>
        <w:jc w:val="both"/>
        <w:rPr>
          <w:rFonts w:ascii="Arial" w:eastAsia="Calibri" w:hAnsi="Arial" w:cs="Arial"/>
          <w:sz w:val="20"/>
          <w:szCs w:val="20"/>
          <w:lang w:eastAsia="en-US"/>
        </w:rPr>
      </w:pPr>
      <w:r w:rsidRPr="00AB6C7B">
        <w:rPr>
          <w:rFonts w:ascii="Arial" w:eastAsia="Calibri" w:hAnsi="Arial" w:cs="Arial"/>
          <w:sz w:val="20"/>
          <w:szCs w:val="20"/>
          <w:lang w:eastAsia="en-US"/>
        </w:rPr>
        <w:t>i/ili</w:t>
      </w:r>
    </w:p>
    <w:p w14:paraId="3424F63E" w14:textId="5D07D8E5" w:rsidR="008C64C6" w:rsidRDefault="005C3A40" w:rsidP="0070002A">
      <w:pPr>
        <w:pStyle w:val="ListParagraph"/>
        <w:autoSpaceDE w:val="0"/>
        <w:autoSpaceDN w:val="0"/>
        <w:spacing w:line="276" w:lineRule="auto"/>
        <w:ind w:left="1418" w:hanging="524"/>
        <w:jc w:val="both"/>
        <w:rPr>
          <w:rFonts w:ascii="Arial" w:eastAsia="Calibri" w:hAnsi="Arial" w:cs="Arial"/>
          <w:sz w:val="20"/>
          <w:szCs w:val="20"/>
          <w:lang w:eastAsia="en-US"/>
        </w:rPr>
      </w:pPr>
      <w:sdt>
        <w:sdtPr>
          <w:rPr>
            <w:rFonts w:ascii="Arial" w:eastAsia="Calibri" w:hAnsi="Arial" w:cs="Arial"/>
            <w:sz w:val="20"/>
            <w:szCs w:val="20"/>
            <w:lang w:eastAsia="en-US"/>
          </w:rPr>
          <w:id w:val="-513381061"/>
          <w14:checkbox>
            <w14:checked w14:val="0"/>
            <w14:checkedState w14:val="2612" w14:font="MS Gothic"/>
            <w14:uncheckedState w14:val="2610" w14:font="MS Gothic"/>
          </w14:checkbox>
        </w:sdtPr>
        <w:sdtEndPr/>
        <w:sdtContent>
          <w:r w:rsidR="00256664">
            <w:rPr>
              <w:rFonts w:ascii="MS Gothic" w:eastAsia="MS Gothic" w:hAnsi="MS Gothic" w:cs="Arial" w:hint="eastAsia"/>
              <w:sz w:val="20"/>
              <w:szCs w:val="20"/>
              <w:lang w:eastAsia="en-US"/>
            </w:rPr>
            <w:t>☐</w:t>
          </w:r>
        </w:sdtContent>
      </w:sdt>
      <w:r w:rsidR="00256664" w:rsidRPr="00F86BDA">
        <w:rPr>
          <w:rFonts w:ascii="Arial" w:eastAsia="Calibri" w:hAnsi="Arial" w:cs="Arial"/>
          <w:sz w:val="20"/>
          <w:szCs w:val="20"/>
          <w:lang w:eastAsia="en-US"/>
        </w:rPr>
        <w:t xml:space="preserve"> </w:t>
      </w:r>
      <w:r w:rsidR="0070002A">
        <w:rPr>
          <w:rFonts w:ascii="Arial" w:eastAsia="Calibri" w:hAnsi="Arial" w:cs="Arial"/>
          <w:sz w:val="20"/>
          <w:szCs w:val="20"/>
          <w:lang w:eastAsia="en-US"/>
        </w:rPr>
        <w:t xml:space="preserve">(ii) </w:t>
      </w:r>
      <w:r w:rsidR="00AB6C7B" w:rsidRPr="00256664">
        <w:rPr>
          <w:rFonts w:ascii="Arial" w:eastAsia="Calibri" w:hAnsi="Arial" w:cs="Arial"/>
          <w:sz w:val="20"/>
          <w:szCs w:val="20"/>
          <w:lang w:eastAsia="en-US"/>
        </w:rPr>
        <w:t>na temelju</w:t>
      </w:r>
      <w:r w:rsidR="00256664" w:rsidRPr="00256664">
        <w:rPr>
          <w:rFonts w:ascii="Arial" w:eastAsia="Calibri" w:hAnsi="Arial" w:cs="Arial"/>
          <w:sz w:val="20"/>
          <w:szCs w:val="20"/>
          <w:lang w:eastAsia="en-US"/>
        </w:rPr>
        <w:t xml:space="preserve"> privitaka Izjave o zaduženosti</w:t>
      </w:r>
      <w:r w:rsidR="008C64C6" w:rsidRPr="00256664">
        <w:rPr>
          <w:rFonts w:ascii="Arial" w:eastAsia="Calibri" w:hAnsi="Arial" w:cs="Arial"/>
          <w:sz w:val="20"/>
          <w:szCs w:val="20"/>
          <w:lang w:eastAsia="en-US"/>
        </w:rPr>
        <w:t xml:space="preserve"> koj</w:t>
      </w:r>
      <w:r w:rsidR="00256664" w:rsidRPr="00256664">
        <w:rPr>
          <w:rFonts w:ascii="Arial" w:eastAsia="Calibri" w:hAnsi="Arial" w:cs="Arial"/>
          <w:sz w:val="20"/>
          <w:szCs w:val="20"/>
          <w:lang w:eastAsia="en-US"/>
        </w:rPr>
        <w:t>e</w:t>
      </w:r>
      <w:r w:rsidR="008C64C6" w:rsidRPr="00256664">
        <w:rPr>
          <w:rFonts w:ascii="Arial" w:eastAsia="Calibri" w:hAnsi="Arial" w:cs="Arial"/>
          <w:sz w:val="20"/>
          <w:szCs w:val="20"/>
          <w:lang w:eastAsia="en-US"/>
        </w:rPr>
        <w:t xml:space="preserve"> čine očitovanja vjerovnika ne starija od 30 dana od podnošenja zahtjeva za kredit (npr. potvrde o urednosti plaćanja kod financijskih institucija, izvodi otvorenih stavaka i sl.)</w:t>
      </w:r>
      <w:r w:rsidR="008C64C6" w:rsidRPr="00B56089">
        <w:rPr>
          <w:rStyle w:val="FootnoteReference"/>
          <w:rFonts w:ascii="Arial" w:eastAsia="Calibri" w:hAnsi="Arial" w:cs="Arial"/>
          <w:sz w:val="20"/>
          <w:szCs w:val="20"/>
          <w:lang w:eastAsia="en-US"/>
        </w:rPr>
        <w:footnoteReference w:id="6"/>
      </w:r>
    </w:p>
    <w:p w14:paraId="7D8BB40A" w14:textId="77777777" w:rsidR="0070002A" w:rsidRDefault="0070002A" w:rsidP="0070002A">
      <w:pPr>
        <w:autoSpaceDE w:val="0"/>
        <w:autoSpaceDN w:val="0"/>
        <w:spacing w:line="276" w:lineRule="auto"/>
        <w:ind w:left="426"/>
        <w:jc w:val="both"/>
        <w:rPr>
          <w:rFonts w:ascii="Arial" w:hAnsi="Arial" w:cs="Arial"/>
          <w:color w:val="000000" w:themeColor="text1"/>
          <w:sz w:val="20"/>
          <w:szCs w:val="20"/>
        </w:rPr>
      </w:pPr>
    </w:p>
    <w:p w14:paraId="7386EACD" w14:textId="77777777" w:rsidR="0070002A" w:rsidRDefault="0070002A" w:rsidP="0070002A">
      <w:pPr>
        <w:autoSpaceDE w:val="0"/>
        <w:autoSpaceDN w:val="0"/>
        <w:spacing w:line="276" w:lineRule="auto"/>
        <w:ind w:left="426"/>
        <w:jc w:val="both"/>
        <w:rPr>
          <w:rFonts w:ascii="Arial" w:hAnsi="Arial" w:cs="Arial"/>
          <w:color w:val="000000" w:themeColor="text1"/>
          <w:sz w:val="20"/>
          <w:szCs w:val="20"/>
        </w:rPr>
      </w:pPr>
      <w:r>
        <w:rPr>
          <w:rFonts w:ascii="Arial" w:hAnsi="Arial" w:cs="Arial"/>
          <w:color w:val="000000" w:themeColor="text1"/>
          <w:sz w:val="20"/>
          <w:szCs w:val="20"/>
        </w:rPr>
        <w:t>i</w:t>
      </w:r>
    </w:p>
    <w:p w14:paraId="19EAAE64" w14:textId="77777777" w:rsidR="0070002A" w:rsidRPr="00256664" w:rsidRDefault="0070002A" w:rsidP="0070002A">
      <w:pPr>
        <w:autoSpaceDE w:val="0"/>
        <w:autoSpaceDN w:val="0"/>
        <w:spacing w:line="276" w:lineRule="auto"/>
        <w:ind w:left="426"/>
        <w:jc w:val="both"/>
        <w:rPr>
          <w:rFonts w:ascii="Arial" w:hAnsi="Arial" w:cs="Arial"/>
          <w:color w:val="000000" w:themeColor="text1"/>
          <w:sz w:val="20"/>
          <w:szCs w:val="20"/>
        </w:rPr>
      </w:pPr>
    </w:p>
    <w:bookmarkEnd w:id="10"/>
    <w:p w14:paraId="42677F80" w14:textId="5C11ACF0" w:rsidR="008C64C6" w:rsidRPr="00484BCA" w:rsidRDefault="008C64C6" w:rsidP="00B83AD7">
      <w:pPr>
        <w:pStyle w:val="ListParagraph"/>
        <w:numPr>
          <w:ilvl w:val="0"/>
          <w:numId w:val="46"/>
        </w:numPr>
        <w:autoSpaceDE w:val="0"/>
        <w:autoSpaceDN w:val="0"/>
        <w:spacing w:line="276" w:lineRule="auto"/>
        <w:ind w:left="894" w:hanging="425"/>
        <w:jc w:val="both"/>
        <w:rPr>
          <w:rFonts w:ascii="Arial" w:eastAsia="Calibri" w:hAnsi="Arial" w:cs="Arial"/>
          <w:sz w:val="20"/>
          <w:szCs w:val="20"/>
          <w:lang w:eastAsia="en-US"/>
        </w:rPr>
      </w:pPr>
      <w:r>
        <w:rPr>
          <w:rFonts w:ascii="Arial" w:eastAsia="Calibri" w:hAnsi="Arial" w:cs="Arial"/>
          <w:sz w:val="20"/>
          <w:szCs w:val="20"/>
          <w:lang w:eastAsia="en-US"/>
        </w:rPr>
        <w:t xml:space="preserve">Korisnik kredita </w:t>
      </w:r>
      <w:r w:rsidRPr="009D4F52">
        <w:rPr>
          <w:rFonts w:ascii="Arial" w:eastAsia="Calibri" w:hAnsi="Arial" w:cs="Arial"/>
          <w:sz w:val="20"/>
          <w:szCs w:val="20"/>
          <w:lang w:eastAsia="en-US"/>
        </w:rPr>
        <w:t>nema dospjelih nepodmirenih obveza po osnovi javnih davanja o kojima službenu evidenciju vodi Porezna uprava ili, u slučaju postojanja dospjelih nepodmirenih obveza, iste su regulirane (npr. upravnim ugovorom sklopljenim s Poreznom upravom)</w:t>
      </w:r>
      <w:r w:rsidR="00256664">
        <w:rPr>
          <w:rFonts w:ascii="Arial" w:eastAsia="Calibri" w:hAnsi="Arial" w:cs="Arial"/>
          <w:sz w:val="20"/>
          <w:szCs w:val="20"/>
          <w:lang w:eastAsia="en-US"/>
        </w:rPr>
        <w:t>, što je</w:t>
      </w:r>
      <w:r>
        <w:rPr>
          <w:rFonts w:ascii="Arial" w:eastAsia="Calibri" w:hAnsi="Arial" w:cs="Arial"/>
          <w:sz w:val="20"/>
          <w:szCs w:val="20"/>
          <w:lang w:eastAsia="en-US"/>
        </w:rPr>
        <w:t xml:space="preserve"> </w:t>
      </w:r>
      <w:r w:rsidRPr="009D4F52">
        <w:rPr>
          <w:rFonts w:ascii="Arial" w:eastAsia="Calibri" w:hAnsi="Arial" w:cs="Arial"/>
          <w:sz w:val="20"/>
          <w:szCs w:val="20"/>
          <w:lang w:eastAsia="en-US"/>
        </w:rPr>
        <w:t>Osigura</w:t>
      </w:r>
      <w:r>
        <w:rPr>
          <w:rFonts w:ascii="Arial" w:eastAsia="Calibri" w:hAnsi="Arial" w:cs="Arial"/>
          <w:sz w:val="20"/>
          <w:szCs w:val="20"/>
          <w:lang w:eastAsia="en-US"/>
        </w:rPr>
        <w:t>nik</w:t>
      </w:r>
      <w:r w:rsidRPr="009D4F52">
        <w:rPr>
          <w:rFonts w:ascii="Arial" w:eastAsia="Calibri" w:hAnsi="Arial" w:cs="Arial"/>
          <w:sz w:val="20"/>
          <w:szCs w:val="20"/>
          <w:lang w:eastAsia="en-US"/>
        </w:rPr>
        <w:t xml:space="preserve"> </w:t>
      </w:r>
      <w:r w:rsidR="00256664">
        <w:rPr>
          <w:rFonts w:ascii="Arial" w:eastAsia="Calibri" w:hAnsi="Arial" w:cs="Arial"/>
          <w:sz w:val="20"/>
          <w:szCs w:val="20"/>
          <w:lang w:eastAsia="en-US"/>
        </w:rPr>
        <w:t>utvrdio</w:t>
      </w:r>
      <w:r w:rsidRPr="009D4F52">
        <w:rPr>
          <w:rFonts w:ascii="Arial" w:eastAsia="Calibri" w:hAnsi="Arial" w:cs="Arial"/>
          <w:sz w:val="20"/>
          <w:szCs w:val="20"/>
          <w:lang w:eastAsia="en-US"/>
        </w:rPr>
        <w:t xml:space="preserve"> na </w:t>
      </w:r>
      <w:r>
        <w:rPr>
          <w:rFonts w:ascii="Arial" w:eastAsia="Calibri" w:hAnsi="Arial" w:cs="Arial"/>
          <w:sz w:val="20"/>
          <w:szCs w:val="20"/>
          <w:lang w:eastAsia="en-US"/>
        </w:rPr>
        <w:t xml:space="preserve">temelju </w:t>
      </w:r>
      <w:r w:rsidRPr="009D4F52">
        <w:rPr>
          <w:rFonts w:ascii="Arial" w:eastAsia="Calibri" w:hAnsi="Arial" w:cs="Arial"/>
          <w:sz w:val="20"/>
          <w:szCs w:val="20"/>
          <w:lang w:eastAsia="en-US"/>
        </w:rPr>
        <w:t xml:space="preserve">Potvrde </w:t>
      </w:r>
      <w:r w:rsidRPr="009D4F52">
        <w:rPr>
          <w:rFonts w:ascii="Arial" w:eastAsia="Calibri" w:hAnsi="Arial" w:cs="Arial"/>
          <w:sz w:val="20"/>
          <w:szCs w:val="20"/>
          <w:lang w:eastAsia="en-US"/>
        </w:rPr>
        <w:lastRenderedPageBreak/>
        <w:t>o stanju duga po osnovi javnih davanja o kojima službenu evidenciju vodi Porezna uprava</w:t>
      </w:r>
      <w:r>
        <w:rPr>
          <w:rFonts w:ascii="Arial" w:eastAsia="Calibri" w:hAnsi="Arial" w:cs="Arial"/>
          <w:sz w:val="20"/>
          <w:szCs w:val="20"/>
          <w:lang w:eastAsia="en-US"/>
        </w:rPr>
        <w:t>, koja</w:t>
      </w:r>
      <w:r w:rsidRPr="0089335D">
        <w:rPr>
          <w:rFonts w:ascii="Arial" w:eastAsia="Calibri" w:hAnsi="Arial" w:cs="Arial"/>
          <w:sz w:val="20"/>
          <w:szCs w:val="20"/>
          <w:lang w:eastAsia="en-US"/>
        </w:rPr>
        <w:t xml:space="preserve"> nije starij</w:t>
      </w:r>
      <w:r>
        <w:rPr>
          <w:rFonts w:ascii="Arial" w:eastAsia="Calibri" w:hAnsi="Arial" w:cs="Arial"/>
          <w:sz w:val="20"/>
          <w:szCs w:val="20"/>
          <w:lang w:eastAsia="en-US"/>
        </w:rPr>
        <w:t>a</w:t>
      </w:r>
      <w:r w:rsidRPr="0089335D">
        <w:rPr>
          <w:rFonts w:ascii="Arial" w:eastAsia="Calibri" w:hAnsi="Arial" w:cs="Arial"/>
          <w:sz w:val="20"/>
          <w:szCs w:val="20"/>
          <w:lang w:eastAsia="en-US"/>
        </w:rPr>
        <w:t xml:space="preserve"> više od 30 dana od dana podnošenja zahtjeva za kredit</w:t>
      </w:r>
      <w:r w:rsidRPr="009D4F52">
        <w:rPr>
          <w:rFonts w:ascii="Arial" w:eastAsia="Calibri" w:hAnsi="Arial" w:cs="Arial"/>
          <w:sz w:val="20"/>
          <w:szCs w:val="20"/>
          <w:lang w:eastAsia="en-US"/>
        </w:rPr>
        <w:t>.</w:t>
      </w:r>
      <w:bookmarkEnd w:id="7"/>
    </w:p>
    <w:p w14:paraId="5E7816AB" w14:textId="6DC185D5" w:rsidR="00484BCA" w:rsidRDefault="00484BCA" w:rsidP="00B83AD7">
      <w:pPr>
        <w:tabs>
          <w:tab w:val="right" w:leader="dot" w:pos="9923"/>
        </w:tabs>
        <w:spacing w:after="240" w:line="276" w:lineRule="auto"/>
        <w:jc w:val="both"/>
        <w:rPr>
          <w:rFonts w:ascii="Arial" w:hAnsi="Arial" w:cs="Arial"/>
          <w:sz w:val="18"/>
          <w:szCs w:val="18"/>
        </w:rPr>
      </w:pPr>
    </w:p>
    <w:p w14:paraId="400A7DBB" w14:textId="6F177C7B" w:rsidR="00484BCA" w:rsidRDefault="00484BCA" w:rsidP="00484BCA">
      <w:pPr>
        <w:pStyle w:val="ListParagraph"/>
        <w:numPr>
          <w:ilvl w:val="0"/>
          <w:numId w:val="38"/>
        </w:numPr>
        <w:tabs>
          <w:tab w:val="right" w:leader="dot" w:pos="9923"/>
        </w:tabs>
        <w:spacing w:line="276" w:lineRule="auto"/>
        <w:ind w:left="567" w:hanging="567"/>
        <w:jc w:val="both"/>
        <w:rPr>
          <w:rFonts w:ascii="Arial" w:hAnsi="Arial" w:cs="Arial"/>
          <w:b/>
          <w:bCs/>
          <w:sz w:val="20"/>
          <w:szCs w:val="20"/>
        </w:rPr>
      </w:pPr>
      <w:r>
        <w:rPr>
          <w:rFonts w:ascii="Arial" w:hAnsi="Arial" w:cs="Arial"/>
          <w:b/>
          <w:bCs/>
          <w:sz w:val="20"/>
          <w:szCs w:val="20"/>
        </w:rPr>
        <w:t>Kreditna sposobnost</w:t>
      </w:r>
    </w:p>
    <w:p w14:paraId="6D864014" w14:textId="77777777" w:rsidR="00484BCA" w:rsidRDefault="00484BCA" w:rsidP="00484BCA">
      <w:pPr>
        <w:spacing w:after="160" w:line="259" w:lineRule="auto"/>
        <w:rPr>
          <w:rFonts w:ascii="Arial" w:hAnsi="Arial" w:cs="Arial"/>
          <w:sz w:val="18"/>
          <w:szCs w:val="18"/>
        </w:rPr>
      </w:pPr>
    </w:p>
    <w:p w14:paraId="3A0BBD14" w14:textId="09576B9E" w:rsidR="00484BCA" w:rsidRDefault="005C3A40" w:rsidP="00A8705C">
      <w:pPr>
        <w:tabs>
          <w:tab w:val="left" w:pos="1280"/>
        </w:tabs>
        <w:spacing w:line="259" w:lineRule="auto"/>
        <w:ind w:left="284" w:hanging="284"/>
        <w:jc w:val="both"/>
        <w:rPr>
          <w:rFonts w:ascii="Arial" w:hAnsi="Arial" w:cs="Arial"/>
          <w:b/>
          <w:sz w:val="20"/>
          <w:szCs w:val="20"/>
        </w:rPr>
      </w:pPr>
      <w:sdt>
        <w:sdtPr>
          <w:rPr>
            <w:rFonts w:ascii="Arial" w:eastAsia="Calibri" w:hAnsi="Arial" w:cs="Arial"/>
            <w:sz w:val="20"/>
            <w:szCs w:val="20"/>
            <w:lang w:eastAsia="en-US"/>
          </w:rPr>
          <w:id w:val="2085793761"/>
          <w14:checkbox>
            <w14:checked w14:val="0"/>
            <w14:checkedState w14:val="2612" w14:font="MS Gothic"/>
            <w14:uncheckedState w14:val="2610" w14:font="MS Gothic"/>
          </w14:checkbox>
        </w:sdtPr>
        <w:sdtEndPr/>
        <w:sdtContent>
          <w:r w:rsidR="00484BCA">
            <w:rPr>
              <w:rFonts w:ascii="MS Gothic" w:eastAsia="MS Gothic" w:hAnsi="MS Gothic" w:cs="Arial" w:hint="eastAsia"/>
              <w:sz w:val="20"/>
              <w:szCs w:val="20"/>
              <w:lang w:eastAsia="en-US"/>
            </w:rPr>
            <w:t>☐</w:t>
          </w:r>
        </w:sdtContent>
      </w:sdt>
      <w:r w:rsidR="0070002A">
        <w:rPr>
          <w:rFonts w:ascii="Arial" w:eastAsia="Calibri" w:hAnsi="Arial" w:cs="Arial"/>
          <w:sz w:val="20"/>
          <w:szCs w:val="20"/>
          <w:lang w:eastAsia="en-US"/>
        </w:rPr>
        <w:t xml:space="preserve"> </w:t>
      </w:r>
      <w:r w:rsidR="00484BCA" w:rsidRPr="00484BCA">
        <w:rPr>
          <w:rFonts w:ascii="Arial" w:eastAsia="Calibri" w:hAnsi="Arial" w:cs="Arial"/>
          <w:sz w:val="20"/>
          <w:szCs w:val="20"/>
          <w:lang w:eastAsia="en-US"/>
        </w:rPr>
        <w:t>pozitivno ocijen</w:t>
      </w:r>
      <w:r w:rsidR="00484BCA">
        <w:rPr>
          <w:rFonts w:ascii="Arial" w:eastAsia="Calibri" w:hAnsi="Arial" w:cs="Arial"/>
          <w:sz w:val="20"/>
          <w:szCs w:val="20"/>
          <w:lang w:eastAsia="en-US"/>
        </w:rPr>
        <w:t>io k</w:t>
      </w:r>
      <w:r w:rsidR="00484BCA" w:rsidRPr="00484BCA">
        <w:rPr>
          <w:rFonts w:ascii="Arial" w:eastAsia="Calibri" w:hAnsi="Arial" w:cs="Arial"/>
          <w:sz w:val="20"/>
          <w:szCs w:val="20"/>
          <w:lang w:eastAsia="en-US"/>
        </w:rPr>
        <w:t>reditn</w:t>
      </w:r>
      <w:r w:rsidR="00484BCA">
        <w:rPr>
          <w:rFonts w:ascii="Arial" w:eastAsia="Calibri" w:hAnsi="Arial" w:cs="Arial"/>
          <w:sz w:val="20"/>
          <w:szCs w:val="20"/>
          <w:lang w:eastAsia="en-US"/>
        </w:rPr>
        <w:t>u</w:t>
      </w:r>
      <w:r w:rsidR="00484BCA" w:rsidRPr="00484BCA">
        <w:rPr>
          <w:rFonts w:ascii="Arial" w:eastAsia="Calibri" w:hAnsi="Arial" w:cs="Arial"/>
          <w:sz w:val="20"/>
          <w:szCs w:val="20"/>
          <w:lang w:eastAsia="en-US"/>
        </w:rPr>
        <w:t xml:space="preserve"> sposobnost Korisnika kredita</w:t>
      </w:r>
      <w:r w:rsidR="00484BCA">
        <w:rPr>
          <w:rFonts w:ascii="Arial" w:eastAsia="Calibri" w:hAnsi="Arial" w:cs="Arial"/>
          <w:sz w:val="20"/>
          <w:szCs w:val="20"/>
          <w:lang w:eastAsia="en-US"/>
        </w:rPr>
        <w:t xml:space="preserve">, </w:t>
      </w:r>
      <w:r w:rsidR="00484BCA" w:rsidRPr="00484BCA">
        <w:rPr>
          <w:rFonts w:ascii="Arial" w:eastAsia="Calibri" w:hAnsi="Arial" w:cs="Arial"/>
          <w:sz w:val="20"/>
          <w:szCs w:val="20"/>
          <w:lang w:eastAsia="en-US"/>
        </w:rPr>
        <w:t>u skladu s propisima, svojim standardnim internim aktima, pravilima i procedurama, kako Osiguranik i inače postupa s kreditima za likvidnost odobrenim korisnicima kredita iste ili slične rizične kategorije</w:t>
      </w:r>
    </w:p>
    <w:p w14:paraId="61B6AF81" w14:textId="77777777" w:rsidR="00484BCA" w:rsidRDefault="00484BCA" w:rsidP="00813A55">
      <w:pPr>
        <w:tabs>
          <w:tab w:val="right" w:leader="dot" w:pos="9923"/>
        </w:tabs>
        <w:spacing w:after="240" w:line="276" w:lineRule="auto"/>
        <w:jc w:val="both"/>
        <w:rPr>
          <w:rFonts w:ascii="Arial" w:hAnsi="Arial" w:cs="Arial"/>
          <w:sz w:val="18"/>
          <w:szCs w:val="18"/>
        </w:rPr>
      </w:pPr>
    </w:p>
    <w:p w14:paraId="3877C30D" w14:textId="6DC05774" w:rsidR="00484BCA" w:rsidRDefault="00484BCA" w:rsidP="00484BCA">
      <w:pPr>
        <w:pStyle w:val="ListParagraph"/>
        <w:numPr>
          <w:ilvl w:val="0"/>
          <w:numId w:val="38"/>
        </w:numPr>
        <w:tabs>
          <w:tab w:val="right" w:leader="dot" w:pos="9923"/>
        </w:tabs>
        <w:spacing w:line="276" w:lineRule="auto"/>
        <w:ind w:left="567" w:hanging="567"/>
        <w:jc w:val="both"/>
        <w:rPr>
          <w:rFonts w:ascii="Arial" w:hAnsi="Arial" w:cs="Arial"/>
          <w:b/>
          <w:bCs/>
          <w:sz w:val="20"/>
          <w:szCs w:val="20"/>
        </w:rPr>
      </w:pPr>
      <w:r>
        <w:rPr>
          <w:rFonts w:ascii="Arial" w:hAnsi="Arial" w:cs="Arial"/>
          <w:b/>
          <w:bCs/>
          <w:sz w:val="20"/>
          <w:szCs w:val="20"/>
        </w:rPr>
        <w:t>Prihvatljivost klijenta</w:t>
      </w:r>
    </w:p>
    <w:p w14:paraId="6582A5BC" w14:textId="77777777" w:rsidR="00484BCA" w:rsidRDefault="00484BCA" w:rsidP="00484BCA">
      <w:pPr>
        <w:spacing w:after="160" w:line="259" w:lineRule="auto"/>
        <w:rPr>
          <w:rFonts w:ascii="Arial" w:hAnsi="Arial" w:cs="Arial"/>
          <w:sz w:val="18"/>
          <w:szCs w:val="18"/>
        </w:rPr>
      </w:pPr>
    </w:p>
    <w:p w14:paraId="00D045A9" w14:textId="73269E14" w:rsidR="00F40D1C" w:rsidRDefault="005C3A40" w:rsidP="00A8705C">
      <w:pPr>
        <w:tabs>
          <w:tab w:val="left" w:pos="1280"/>
        </w:tabs>
        <w:spacing w:line="259" w:lineRule="auto"/>
        <w:ind w:left="284" w:hanging="284"/>
        <w:jc w:val="both"/>
        <w:rPr>
          <w:rFonts w:ascii="Arial" w:hAnsi="Arial" w:cs="Arial"/>
          <w:sz w:val="20"/>
          <w:szCs w:val="20"/>
        </w:rPr>
      </w:pPr>
      <w:sdt>
        <w:sdtPr>
          <w:rPr>
            <w:rFonts w:ascii="Arial" w:eastAsia="Calibri" w:hAnsi="Arial" w:cs="Arial"/>
            <w:sz w:val="20"/>
            <w:szCs w:val="20"/>
            <w:lang w:eastAsia="en-US"/>
          </w:rPr>
          <w:id w:val="575025259"/>
          <w14:checkbox>
            <w14:checked w14:val="0"/>
            <w14:checkedState w14:val="2612" w14:font="MS Gothic"/>
            <w14:uncheckedState w14:val="2610" w14:font="MS Gothic"/>
          </w14:checkbox>
        </w:sdtPr>
        <w:sdtEndPr/>
        <w:sdtContent>
          <w:r w:rsidR="00484BCA">
            <w:rPr>
              <w:rFonts w:ascii="MS Gothic" w:eastAsia="MS Gothic" w:hAnsi="MS Gothic" w:cs="Arial" w:hint="eastAsia"/>
              <w:sz w:val="20"/>
              <w:szCs w:val="20"/>
              <w:lang w:eastAsia="en-US"/>
            </w:rPr>
            <w:t>☐</w:t>
          </w:r>
        </w:sdtContent>
      </w:sdt>
      <w:r w:rsidR="00484BCA" w:rsidRPr="00097AEE">
        <w:rPr>
          <w:rFonts w:ascii="Arial" w:eastAsia="Calibri" w:hAnsi="Arial" w:cs="Arial"/>
          <w:sz w:val="20"/>
          <w:szCs w:val="20"/>
          <w:lang w:eastAsia="en-US"/>
        </w:rPr>
        <w:t xml:space="preserve"> </w:t>
      </w:r>
      <w:r w:rsidR="00F40D1C" w:rsidRPr="00F40D1C">
        <w:rPr>
          <w:rFonts w:ascii="Arial" w:eastAsia="Calibri" w:hAnsi="Arial" w:cs="Arial"/>
          <w:sz w:val="20"/>
          <w:szCs w:val="20"/>
          <w:lang w:eastAsia="en-US"/>
        </w:rPr>
        <w:t>na temelju Izjave o prihvatljivosti klijenta i u skladu sa svojim standardnim internim aktima, pravilima i procedurama</w:t>
      </w:r>
      <w:r w:rsidR="00F40D1C">
        <w:rPr>
          <w:rFonts w:ascii="Arial" w:eastAsia="Calibri" w:hAnsi="Arial" w:cs="Arial"/>
          <w:sz w:val="20"/>
          <w:szCs w:val="20"/>
          <w:lang w:eastAsia="en-US"/>
        </w:rPr>
        <w:t xml:space="preserve">, utvrdio da </w:t>
      </w:r>
      <w:r w:rsidR="00F40D1C" w:rsidRPr="00F40D1C">
        <w:rPr>
          <w:rFonts w:ascii="Arial" w:eastAsia="Calibri" w:hAnsi="Arial" w:cs="Arial"/>
          <w:sz w:val="20"/>
          <w:szCs w:val="20"/>
          <w:lang w:eastAsia="en-US"/>
        </w:rPr>
        <w:t xml:space="preserve">Korisnik kredita i/ili odgovorne osobe Korisnika kredita navedene u Izjavi o prihvatljivosti klijenta, koju </w:t>
      </w:r>
      <w:r w:rsidR="00F40D1C">
        <w:rPr>
          <w:rFonts w:ascii="Arial" w:eastAsia="Calibri" w:hAnsi="Arial" w:cs="Arial"/>
          <w:sz w:val="20"/>
          <w:szCs w:val="20"/>
          <w:lang w:eastAsia="en-US"/>
        </w:rPr>
        <w:t xml:space="preserve">je </w:t>
      </w:r>
      <w:r w:rsidR="00F40D1C" w:rsidRPr="00F40D1C">
        <w:rPr>
          <w:rFonts w:ascii="Arial" w:eastAsia="Calibri" w:hAnsi="Arial" w:cs="Arial"/>
          <w:sz w:val="20"/>
          <w:szCs w:val="20"/>
          <w:lang w:eastAsia="en-US"/>
        </w:rPr>
        <w:t>Osiguranik pribav</w:t>
      </w:r>
      <w:r w:rsidR="00F40D1C">
        <w:rPr>
          <w:rFonts w:ascii="Arial" w:eastAsia="Calibri" w:hAnsi="Arial" w:cs="Arial"/>
          <w:sz w:val="20"/>
          <w:szCs w:val="20"/>
          <w:lang w:eastAsia="en-US"/>
        </w:rPr>
        <w:t>io</w:t>
      </w:r>
      <w:r w:rsidR="00F40D1C" w:rsidRPr="00F40D1C">
        <w:rPr>
          <w:rFonts w:ascii="Arial" w:eastAsia="Calibri" w:hAnsi="Arial" w:cs="Arial"/>
          <w:sz w:val="20"/>
          <w:szCs w:val="20"/>
          <w:lang w:eastAsia="en-US"/>
        </w:rPr>
        <w:t xml:space="preserve"> od Korisnika kredita, nisu pravomoćno osuđeni za jedno ili više kaznenih djela navedenih u Izjavi o prihvatljivosti klijenta, te </w:t>
      </w:r>
      <w:r w:rsidR="00F40D1C">
        <w:rPr>
          <w:rFonts w:ascii="Arial" w:eastAsia="Calibri" w:hAnsi="Arial" w:cs="Arial"/>
          <w:sz w:val="20"/>
          <w:szCs w:val="20"/>
          <w:lang w:eastAsia="en-US"/>
        </w:rPr>
        <w:t xml:space="preserve">da </w:t>
      </w:r>
      <w:r w:rsidR="00F40D1C" w:rsidRPr="00F40D1C">
        <w:rPr>
          <w:rFonts w:ascii="Arial" w:eastAsia="Calibri" w:hAnsi="Arial" w:cs="Arial"/>
          <w:sz w:val="20"/>
          <w:szCs w:val="20"/>
          <w:lang w:eastAsia="en-US"/>
        </w:rPr>
        <w:t xml:space="preserve">u odnosu na njih ne postoje okolnosti navedene u Izjavi o prihvatljivosti klijenta, odnosno, u slučaju postojanja određenih pravomoćnih osuđujućih presuda i okolnosti, </w:t>
      </w:r>
      <w:r w:rsidR="00F40D1C">
        <w:rPr>
          <w:rFonts w:ascii="Arial" w:eastAsia="Calibri" w:hAnsi="Arial" w:cs="Arial"/>
          <w:sz w:val="20"/>
          <w:szCs w:val="20"/>
          <w:lang w:eastAsia="en-US"/>
        </w:rPr>
        <w:t xml:space="preserve">da su </w:t>
      </w:r>
      <w:r w:rsidR="00F40D1C" w:rsidRPr="00F40D1C">
        <w:rPr>
          <w:rFonts w:ascii="Arial" w:eastAsia="Calibri" w:hAnsi="Arial" w:cs="Arial"/>
          <w:sz w:val="20"/>
          <w:szCs w:val="20"/>
          <w:lang w:eastAsia="en-US"/>
        </w:rPr>
        <w:t>poduzete odgovarajuće mjere navedene u Izjavi o prihvatljivosti klijenta.</w:t>
      </w:r>
    </w:p>
    <w:p w14:paraId="7367A79C" w14:textId="77777777" w:rsidR="00B83AD7" w:rsidRDefault="00B83AD7" w:rsidP="00813A55">
      <w:pPr>
        <w:tabs>
          <w:tab w:val="right" w:leader="dot" w:pos="9923"/>
        </w:tabs>
        <w:spacing w:after="240" w:line="276" w:lineRule="auto"/>
        <w:jc w:val="both"/>
        <w:rPr>
          <w:rFonts w:ascii="Arial" w:hAnsi="Arial" w:cs="Arial"/>
          <w:sz w:val="18"/>
          <w:szCs w:val="18"/>
        </w:rPr>
      </w:pPr>
    </w:p>
    <w:p w14:paraId="46B4BF1B" w14:textId="77777777" w:rsidR="00383D8D" w:rsidRDefault="00383D8D" w:rsidP="00383D8D">
      <w:pPr>
        <w:pStyle w:val="ListParagraph"/>
        <w:numPr>
          <w:ilvl w:val="0"/>
          <w:numId w:val="38"/>
        </w:numPr>
        <w:tabs>
          <w:tab w:val="right" w:leader="dot" w:pos="9923"/>
        </w:tabs>
        <w:spacing w:line="276" w:lineRule="auto"/>
        <w:ind w:left="567" w:hanging="567"/>
        <w:jc w:val="both"/>
        <w:rPr>
          <w:rFonts w:ascii="Arial" w:hAnsi="Arial" w:cs="Arial"/>
          <w:b/>
          <w:bCs/>
          <w:sz w:val="20"/>
          <w:szCs w:val="20"/>
        </w:rPr>
      </w:pPr>
      <w:r>
        <w:rPr>
          <w:rFonts w:ascii="Arial" w:hAnsi="Arial" w:cs="Arial"/>
          <w:b/>
          <w:bCs/>
          <w:sz w:val="20"/>
          <w:szCs w:val="20"/>
        </w:rPr>
        <w:t>Kriteriji prihvatljivosti za uključenje kredita u Portfelj</w:t>
      </w:r>
    </w:p>
    <w:p w14:paraId="1F14419B" w14:textId="77777777" w:rsidR="00383D8D" w:rsidRDefault="00383D8D" w:rsidP="00383D8D">
      <w:pPr>
        <w:spacing w:after="160" w:line="259" w:lineRule="auto"/>
        <w:rPr>
          <w:rFonts w:ascii="Arial" w:hAnsi="Arial" w:cs="Arial"/>
          <w:sz w:val="18"/>
          <w:szCs w:val="18"/>
        </w:rPr>
      </w:pPr>
    </w:p>
    <w:p w14:paraId="2B923C37" w14:textId="4166DE06" w:rsidR="00A8705C" w:rsidRDefault="005C3A40" w:rsidP="00A8705C">
      <w:pPr>
        <w:tabs>
          <w:tab w:val="left" w:pos="1280"/>
        </w:tabs>
        <w:spacing w:line="259" w:lineRule="auto"/>
        <w:ind w:left="284" w:hanging="284"/>
        <w:jc w:val="both"/>
        <w:rPr>
          <w:rFonts w:ascii="Arial" w:eastAsia="Calibri" w:hAnsi="Arial" w:cs="Arial"/>
          <w:sz w:val="20"/>
          <w:szCs w:val="20"/>
          <w:lang w:eastAsia="en-US"/>
        </w:rPr>
      </w:pPr>
      <w:sdt>
        <w:sdtPr>
          <w:rPr>
            <w:rFonts w:ascii="Arial" w:eastAsia="Calibri" w:hAnsi="Arial" w:cs="Arial"/>
            <w:sz w:val="20"/>
            <w:szCs w:val="20"/>
            <w:lang w:eastAsia="en-US"/>
          </w:rPr>
          <w:id w:val="-1261986311"/>
          <w14:checkbox>
            <w14:checked w14:val="0"/>
            <w14:checkedState w14:val="2612" w14:font="MS Gothic"/>
            <w14:uncheckedState w14:val="2610" w14:font="MS Gothic"/>
          </w14:checkbox>
        </w:sdtPr>
        <w:sdtEndPr/>
        <w:sdtContent>
          <w:r w:rsidR="00A8705C">
            <w:rPr>
              <w:rFonts w:ascii="MS Gothic" w:eastAsia="MS Gothic" w:hAnsi="MS Gothic" w:cs="Arial" w:hint="eastAsia"/>
              <w:sz w:val="20"/>
              <w:szCs w:val="20"/>
              <w:lang w:eastAsia="en-US"/>
            </w:rPr>
            <w:t>☐</w:t>
          </w:r>
        </w:sdtContent>
      </w:sdt>
      <w:r w:rsidR="00383D8D" w:rsidRPr="00097AEE">
        <w:rPr>
          <w:rFonts w:ascii="Arial" w:eastAsia="Calibri" w:hAnsi="Arial" w:cs="Arial"/>
          <w:sz w:val="20"/>
          <w:szCs w:val="20"/>
          <w:lang w:eastAsia="en-US"/>
        </w:rPr>
        <w:t xml:space="preserve"> </w:t>
      </w:r>
      <w:r w:rsidR="00A8705C">
        <w:rPr>
          <w:rFonts w:ascii="Arial" w:eastAsia="Calibri" w:hAnsi="Arial" w:cs="Arial"/>
          <w:sz w:val="20"/>
          <w:szCs w:val="20"/>
          <w:lang w:eastAsia="en-US"/>
        </w:rPr>
        <w:t xml:space="preserve">ako je od </w:t>
      </w:r>
      <w:r w:rsidR="00A8705C" w:rsidRPr="00383D8D">
        <w:rPr>
          <w:rFonts w:ascii="Arial" w:eastAsia="Calibri" w:hAnsi="Arial" w:cs="Arial"/>
          <w:sz w:val="20"/>
          <w:szCs w:val="20"/>
          <w:lang w:eastAsia="en-US"/>
        </w:rPr>
        <w:t>zaprimanja dokumentacije na temelju koje se utvrđuju</w:t>
      </w:r>
      <w:r w:rsidR="00A8705C">
        <w:rPr>
          <w:rFonts w:ascii="Arial" w:eastAsia="Calibri" w:hAnsi="Arial" w:cs="Arial"/>
          <w:sz w:val="20"/>
          <w:szCs w:val="20"/>
          <w:lang w:eastAsia="en-US"/>
        </w:rPr>
        <w:t xml:space="preserve"> </w:t>
      </w:r>
      <w:r w:rsidR="00A8705C" w:rsidRPr="007504B0">
        <w:rPr>
          <w:rFonts w:ascii="Arial" w:eastAsia="Calibri" w:hAnsi="Arial" w:cs="Arial"/>
          <w:sz w:val="20"/>
          <w:szCs w:val="20"/>
          <w:lang w:eastAsia="en-US"/>
        </w:rPr>
        <w:t>Kriteriji prihvatljivosti za uključenje kredita u Portfelj</w:t>
      </w:r>
      <w:r w:rsidR="00A8705C">
        <w:rPr>
          <w:rFonts w:ascii="Arial" w:eastAsia="Calibri" w:hAnsi="Arial" w:cs="Arial"/>
          <w:sz w:val="20"/>
          <w:szCs w:val="20"/>
          <w:lang w:eastAsia="en-US"/>
        </w:rPr>
        <w:t xml:space="preserve"> iz Programa osiguranja</w:t>
      </w:r>
      <w:r w:rsidR="00A8705C" w:rsidRPr="00383D8D">
        <w:rPr>
          <w:rFonts w:ascii="Arial" w:eastAsia="Calibri" w:hAnsi="Arial" w:cs="Arial"/>
          <w:sz w:val="20"/>
          <w:szCs w:val="20"/>
          <w:lang w:eastAsia="en-US"/>
        </w:rPr>
        <w:t>, do odobrenja Kredita</w:t>
      </w:r>
      <w:r w:rsidR="00A8705C">
        <w:rPr>
          <w:rFonts w:ascii="Arial" w:eastAsia="Calibri" w:hAnsi="Arial" w:cs="Arial"/>
          <w:sz w:val="20"/>
          <w:szCs w:val="20"/>
          <w:lang w:eastAsia="en-US"/>
        </w:rPr>
        <w:t xml:space="preserve"> </w:t>
      </w:r>
      <w:r w:rsidR="00A8705C" w:rsidRPr="00383D8D">
        <w:rPr>
          <w:rFonts w:ascii="Arial" w:eastAsia="Calibri" w:hAnsi="Arial" w:cs="Arial"/>
          <w:sz w:val="20"/>
          <w:szCs w:val="20"/>
          <w:lang w:eastAsia="en-US"/>
        </w:rPr>
        <w:t>protek</w:t>
      </w:r>
      <w:r w:rsidR="00A8705C">
        <w:rPr>
          <w:rFonts w:ascii="Arial" w:eastAsia="Calibri" w:hAnsi="Arial" w:cs="Arial"/>
          <w:sz w:val="20"/>
          <w:szCs w:val="20"/>
          <w:lang w:eastAsia="en-US"/>
        </w:rPr>
        <w:t>lo</w:t>
      </w:r>
      <w:r w:rsidR="00A8705C" w:rsidRPr="00383D8D">
        <w:rPr>
          <w:rFonts w:ascii="Arial" w:eastAsia="Calibri" w:hAnsi="Arial" w:cs="Arial"/>
          <w:sz w:val="20"/>
          <w:szCs w:val="20"/>
          <w:lang w:eastAsia="en-US"/>
        </w:rPr>
        <w:t xml:space="preserve"> više od 3 mjeseca</w:t>
      </w:r>
      <w:r w:rsidR="00A8705C">
        <w:rPr>
          <w:rFonts w:ascii="Arial" w:eastAsia="Calibri" w:hAnsi="Arial" w:cs="Arial"/>
          <w:sz w:val="20"/>
          <w:szCs w:val="20"/>
          <w:lang w:eastAsia="en-US"/>
        </w:rPr>
        <w:t xml:space="preserve"> </w:t>
      </w:r>
      <w:r w:rsidR="00A8705C" w:rsidRPr="00A8705C">
        <w:rPr>
          <w:rFonts w:ascii="Arial" w:eastAsia="Calibri" w:hAnsi="Arial" w:cs="Arial"/>
          <w:i/>
          <w:iCs/>
          <w:sz w:val="20"/>
          <w:szCs w:val="20"/>
          <w:lang w:eastAsia="en-US"/>
        </w:rPr>
        <w:t>(a ili b)</w:t>
      </w:r>
      <w:r w:rsidR="00A8705C">
        <w:rPr>
          <w:rFonts w:ascii="Arial" w:eastAsia="Calibri" w:hAnsi="Arial" w:cs="Arial"/>
          <w:sz w:val="20"/>
          <w:szCs w:val="20"/>
          <w:lang w:eastAsia="en-US"/>
        </w:rPr>
        <w:t>:</w:t>
      </w:r>
    </w:p>
    <w:p w14:paraId="11DCEAD6" w14:textId="77777777" w:rsidR="0070002A" w:rsidRDefault="0070002A" w:rsidP="00A8705C">
      <w:pPr>
        <w:tabs>
          <w:tab w:val="left" w:pos="1280"/>
        </w:tabs>
        <w:spacing w:line="259" w:lineRule="auto"/>
        <w:ind w:left="284" w:hanging="284"/>
        <w:jc w:val="both"/>
        <w:rPr>
          <w:rFonts w:ascii="Arial" w:eastAsia="Calibri" w:hAnsi="Arial" w:cs="Arial"/>
          <w:sz w:val="20"/>
          <w:szCs w:val="20"/>
          <w:lang w:eastAsia="en-US"/>
        </w:rPr>
      </w:pPr>
    </w:p>
    <w:p w14:paraId="6B85EFA0" w14:textId="573BB4D9" w:rsidR="00A8705C" w:rsidRDefault="005C3A40" w:rsidP="0070002A">
      <w:pPr>
        <w:tabs>
          <w:tab w:val="left" w:pos="1280"/>
        </w:tabs>
        <w:spacing w:line="259" w:lineRule="auto"/>
        <w:ind w:left="709" w:hanging="425"/>
        <w:jc w:val="both"/>
        <w:rPr>
          <w:rFonts w:ascii="Arial" w:eastAsia="Calibri" w:hAnsi="Arial" w:cs="Arial"/>
          <w:sz w:val="20"/>
          <w:szCs w:val="20"/>
          <w:lang w:eastAsia="en-US"/>
        </w:rPr>
      </w:pPr>
      <w:sdt>
        <w:sdtPr>
          <w:rPr>
            <w:rFonts w:ascii="Arial" w:eastAsia="Calibri" w:hAnsi="Arial" w:cs="Arial"/>
            <w:sz w:val="20"/>
            <w:szCs w:val="20"/>
            <w:lang w:eastAsia="en-US"/>
          </w:rPr>
          <w:id w:val="-1123696825"/>
          <w14:checkbox>
            <w14:checked w14:val="0"/>
            <w14:checkedState w14:val="2612" w14:font="MS Gothic"/>
            <w14:uncheckedState w14:val="2610" w14:font="MS Gothic"/>
          </w14:checkbox>
        </w:sdtPr>
        <w:sdtEndPr/>
        <w:sdtContent>
          <w:r w:rsidR="00A8705C">
            <w:rPr>
              <w:rFonts w:ascii="MS Gothic" w:eastAsia="MS Gothic" w:hAnsi="MS Gothic" w:cs="Arial" w:hint="eastAsia"/>
              <w:sz w:val="20"/>
              <w:szCs w:val="20"/>
              <w:lang w:eastAsia="en-US"/>
            </w:rPr>
            <w:t>☐</w:t>
          </w:r>
        </w:sdtContent>
      </w:sdt>
      <w:r w:rsidR="00A8705C" w:rsidRPr="00097AEE">
        <w:rPr>
          <w:rFonts w:ascii="Arial" w:eastAsia="Calibri" w:hAnsi="Arial" w:cs="Arial"/>
          <w:sz w:val="20"/>
          <w:szCs w:val="20"/>
          <w:lang w:eastAsia="en-US"/>
        </w:rPr>
        <w:t xml:space="preserve"> </w:t>
      </w:r>
      <w:r w:rsidR="00A8705C">
        <w:rPr>
          <w:rFonts w:ascii="Arial" w:eastAsia="Calibri" w:hAnsi="Arial" w:cs="Arial"/>
          <w:sz w:val="20"/>
          <w:szCs w:val="20"/>
          <w:lang w:eastAsia="en-US"/>
        </w:rPr>
        <w:t xml:space="preserve">a) </w:t>
      </w:r>
      <w:r w:rsidR="00A8705C" w:rsidRPr="00383D8D">
        <w:rPr>
          <w:rFonts w:ascii="Arial" w:eastAsia="Calibri" w:hAnsi="Arial" w:cs="Arial"/>
          <w:sz w:val="20"/>
          <w:szCs w:val="20"/>
          <w:lang w:eastAsia="en-US"/>
        </w:rPr>
        <w:t>utvrdi</w:t>
      </w:r>
      <w:r w:rsidR="00A8705C">
        <w:rPr>
          <w:rFonts w:ascii="Arial" w:eastAsia="Calibri" w:hAnsi="Arial" w:cs="Arial"/>
          <w:sz w:val="20"/>
          <w:szCs w:val="20"/>
          <w:lang w:eastAsia="en-US"/>
        </w:rPr>
        <w:t>o</w:t>
      </w:r>
      <w:r w:rsidR="00A8705C" w:rsidRPr="00383D8D">
        <w:rPr>
          <w:rFonts w:ascii="Arial" w:eastAsia="Calibri" w:hAnsi="Arial" w:cs="Arial"/>
          <w:sz w:val="20"/>
          <w:szCs w:val="20"/>
          <w:lang w:eastAsia="en-US"/>
        </w:rPr>
        <w:t xml:space="preserve"> da nije bilo izmjena u odnosu na dokumentaciju </w:t>
      </w:r>
      <w:r w:rsidR="00A8705C">
        <w:rPr>
          <w:rFonts w:ascii="Arial" w:eastAsia="Calibri" w:hAnsi="Arial" w:cs="Arial"/>
          <w:sz w:val="20"/>
          <w:szCs w:val="20"/>
          <w:lang w:eastAsia="en-US"/>
        </w:rPr>
        <w:t xml:space="preserve">koju je Osiguranik zaprimio </w:t>
      </w:r>
      <w:r w:rsidR="00A8705C" w:rsidRPr="005433D9">
        <w:rPr>
          <w:rFonts w:ascii="Arial" w:eastAsia="Calibri" w:hAnsi="Arial" w:cs="Arial"/>
          <w:sz w:val="20"/>
          <w:szCs w:val="20"/>
          <w:lang w:eastAsia="en-US"/>
        </w:rPr>
        <w:t>prilikom obrade zahtjeva za kredit</w:t>
      </w:r>
    </w:p>
    <w:p w14:paraId="175C6F80" w14:textId="176EC673" w:rsidR="00A8705C" w:rsidRDefault="00A8705C" w:rsidP="0070002A">
      <w:pPr>
        <w:tabs>
          <w:tab w:val="left" w:pos="1280"/>
        </w:tabs>
        <w:spacing w:line="259" w:lineRule="auto"/>
        <w:ind w:left="284"/>
        <w:jc w:val="both"/>
        <w:rPr>
          <w:rFonts w:ascii="Arial" w:eastAsia="Calibri" w:hAnsi="Arial" w:cs="Arial"/>
          <w:sz w:val="20"/>
          <w:szCs w:val="20"/>
          <w:lang w:eastAsia="en-US"/>
        </w:rPr>
      </w:pPr>
      <w:r>
        <w:rPr>
          <w:rFonts w:ascii="Arial" w:eastAsia="Calibri" w:hAnsi="Arial" w:cs="Arial"/>
          <w:sz w:val="20"/>
          <w:szCs w:val="20"/>
          <w:lang w:eastAsia="en-US"/>
        </w:rPr>
        <w:t>ili</w:t>
      </w:r>
    </w:p>
    <w:p w14:paraId="0D08C850" w14:textId="16BC10CA" w:rsidR="00A8705C" w:rsidRDefault="005C3A40" w:rsidP="0070002A">
      <w:pPr>
        <w:tabs>
          <w:tab w:val="left" w:pos="1280"/>
        </w:tabs>
        <w:spacing w:line="259" w:lineRule="auto"/>
        <w:ind w:left="709" w:hanging="425"/>
        <w:jc w:val="both"/>
        <w:rPr>
          <w:rFonts w:ascii="Arial" w:eastAsia="Calibri" w:hAnsi="Arial" w:cs="Arial"/>
          <w:sz w:val="20"/>
          <w:szCs w:val="20"/>
          <w:lang w:eastAsia="en-US"/>
        </w:rPr>
      </w:pPr>
      <w:sdt>
        <w:sdtPr>
          <w:rPr>
            <w:rFonts w:ascii="Arial" w:eastAsia="Calibri" w:hAnsi="Arial" w:cs="Arial"/>
            <w:sz w:val="20"/>
            <w:szCs w:val="20"/>
            <w:lang w:eastAsia="en-US"/>
          </w:rPr>
          <w:id w:val="1240602721"/>
          <w14:checkbox>
            <w14:checked w14:val="0"/>
            <w14:checkedState w14:val="2612" w14:font="MS Gothic"/>
            <w14:uncheckedState w14:val="2610" w14:font="MS Gothic"/>
          </w14:checkbox>
        </w:sdtPr>
        <w:sdtEndPr/>
        <w:sdtContent>
          <w:r w:rsidR="00A8705C">
            <w:rPr>
              <w:rFonts w:ascii="MS Gothic" w:eastAsia="MS Gothic" w:hAnsi="MS Gothic" w:cs="Arial" w:hint="eastAsia"/>
              <w:sz w:val="20"/>
              <w:szCs w:val="20"/>
              <w:lang w:eastAsia="en-US"/>
            </w:rPr>
            <w:t>☐</w:t>
          </w:r>
        </w:sdtContent>
      </w:sdt>
      <w:r w:rsidR="00A8705C" w:rsidRPr="00097AEE">
        <w:rPr>
          <w:rFonts w:ascii="Arial" w:eastAsia="Calibri" w:hAnsi="Arial" w:cs="Arial"/>
          <w:sz w:val="20"/>
          <w:szCs w:val="20"/>
          <w:lang w:eastAsia="en-US"/>
        </w:rPr>
        <w:t xml:space="preserve"> </w:t>
      </w:r>
      <w:r w:rsidR="00A8705C">
        <w:rPr>
          <w:rFonts w:ascii="Arial" w:eastAsia="Calibri" w:hAnsi="Arial" w:cs="Arial"/>
          <w:sz w:val="20"/>
          <w:szCs w:val="20"/>
          <w:lang w:eastAsia="en-US"/>
        </w:rPr>
        <w:t xml:space="preserve">b) pribavio novu </w:t>
      </w:r>
      <w:r w:rsidR="00A8705C" w:rsidRPr="00383D8D">
        <w:rPr>
          <w:rFonts w:ascii="Arial" w:eastAsia="Calibri" w:hAnsi="Arial" w:cs="Arial"/>
          <w:sz w:val="20"/>
          <w:szCs w:val="20"/>
          <w:lang w:eastAsia="en-US"/>
        </w:rPr>
        <w:t>(ažuriranu) dokumentaciju</w:t>
      </w:r>
    </w:p>
    <w:p w14:paraId="22130DF4" w14:textId="77777777" w:rsidR="0070002A" w:rsidRDefault="0070002A" w:rsidP="00A8705C">
      <w:pPr>
        <w:tabs>
          <w:tab w:val="left" w:pos="1280"/>
        </w:tabs>
        <w:spacing w:line="259" w:lineRule="auto"/>
        <w:jc w:val="both"/>
        <w:rPr>
          <w:rFonts w:ascii="Arial" w:eastAsia="Calibri" w:hAnsi="Arial" w:cs="Arial"/>
          <w:sz w:val="20"/>
          <w:szCs w:val="20"/>
          <w:lang w:eastAsia="en-US"/>
        </w:rPr>
      </w:pPr>
    </w:p>
    <w:p w14:paraId="175A685F" w14:textId="10C4CACD" w:rsidR="00A8705C" w:rsidRDefault="0070002A" w:rsidP="00A8705C">
      <w:pPr>
        <w:tabs>
          <w:tab w:val="left" w:pos="1280"/>
        </w:tabs>
        <w:spacing w:line="259" w:lineRule="auto"/>
        <w:jc w:val="both"/>
        <w:rPr>
          <w:rFonts w:ascii="Arial" w:eastAsia="Calibri" w:hAnsi="Arial" w:cs="Arial"/>
          <w:sz w:val="20"/>
          <w:szCs w:val="20"/>
          <w:lang w:eastAsia="en-US"/>
        </w:rPr>
      </w:pPr>
      <w:r>
        <w:rPr>
          <w:rFonts w:ascii="Arial" w:eastAsia="Calibri" w:hAnsi="Arial" w:cs="Arial"/>
          <w:sz w:val="20"/>
          <w:szCs w:val="20"/>
          <w:lang w:eastAsia="en-US"/>
        </w:rPr>
        <w:t>i</w:t>
      </w:r>
      <w:r w:rsidR="00A8705C">
        <w:rPr>
          <w:rFonts w:ascii="Arial" w:eastAsia="Calibri" w:hAnsi="Arial" w:cs="Arial"/>
          <w:sz w:val="20"/>
          <w:szCs w:val="20"/>
          <w:lang w:eastAsia="en-US"/>
        </w:rPr>
        <w:t>li</w:t>
      </w:r>
    </w:p>
    <w:p w14:paraId="558840ED" w14:textId="77777777" w:rsidR="0070002A" w:rsidRDefault="0070002A" w:rsidP="00A8705C">
      <w:pPr>
        <w:tabs>
          <w:tab w:val="left" w:pos="1280"/>
        </w:tabs>
        <w:spacing w:line="259" w:lineRule="auto"/>
        <w:jc w:val="both"/>
        <w:rPr>
          <w:rFonts w:ascii="Arial" w:eastAsia="Calibri" w:hAnsi="Arial" w:cs="Arial"/>
          <w:sz w:val="20"/>
          <w:szCs w:val="20"/>
          <w:lang w:eastAsia="en-US"/>
        </w:rPr>
      </w:pPr>
    </w:p>
    <w:p w14:paraId="2AAB9B2C" w14:textId="6C7AB9BA" w:rsidR="00A8705C" w:rsidRDefault="005C3A40" w:rsidP="00A8705C">
      <w:pPr>
        <w:tabs>
          <w:tab w:val="left" w:pos="1280"/>
        </w:tabs>
        <w:spacing w:line="259" w:lineRule="auto"/>
        <w:ind w:left="284" w:hanging="284"/>
        <w:jc w:val="both"/>
        <w:rPr>
          <w:rFonts w:ascii="Arial" w:eastAsia="Calibri" w:hAnsi="Arial" w:cs="Arial"/>
          <w:sz w:val="20"/>
          <w:szCs w:val="20"/>
          <w:lang w:eastAsia="en-US"/>
        </w:rPr>
      </w:pPr>
      <w:sdt>
        <w:sdtPr>
          <w:rPr>
            <w:rFonts w:ascii="Arial" w:eastAsia="Calibri" w:hAnsi="Arial" w:cs="Arial"/>
            <w:sz w:val="20"/>
            <w:szCs w:val="20"/>
            <w:lang w:eastAsia="en-US"/>
          </w:rPr>
          <w:id w:val="2068756289"/>
          <w14:checkbox>
            <w14:checked w14:val="0"/>
            <w14:checkedState w14:val="2612" w14:font="MS Gothic"/>
            <w14:uncheckedState w14:val="2610" w14:font="MS Gothic"/>
          </w14:checkbox>
        </w:sdtPr>
        <w:sdtEndPr/>
        <w:sdtContent>
          <w:r w:rsidR="00A8705C">
            <w:rPr>
              <w:rFonts w:ascii="MS Gothic" w:eastAsia="MS Gothic" w:hAnsi="MS Gothic" w:cs="Arial" w:hint="eastAsia"/>
              <w:sz w:val="20"/>
              <w:szCs w:val="20"/>
              <w:lang w:eastAsia="en-US"/>
            </w:rPr>
            <w:t>☐</w:t>
          </w:r>
        </w:sdtContent>
      </w:sdt>
      <w:r w:rsidR="00A8705C" w:rsidRPr="00097AEE">
        <w:rPr>
          <w:rFonts w:ascii="Arial" w:eastAsia="Calibri" w:hAnsi="Arial" w:cs="Arial"/>
          <w:sz w:val="20"/>
          <w:szCs w:val="20"/>
          <w:lang w:eastAsia="en-US"/>
        </w:rPr>
        <w:t xml:space="preserve"> </w:t>
      </w:r>
      <w:r w:rsidR="00A8705C">
        <w:rPr>
          <w:rFonts w:ascii="Arial" w:eastAsia="Calibri" w:hAnsi="Arial" w:cs="Arial"/>
          <w:sz w:val="20"/>
          <w:szCs w:val="20"/>
          <w:lang w:eastAsia="en-US"/>
        </w:rPr>
        <w:t>nije primjenjivo; o</w:t>
      </w:r>
      <w:r w:rsidR="00A8705C" w:rsidRPr="00383D8D">
        <w:rPr>
          <w:rFonts w:ascii="Arial" w:eastAsia="Calibri" w:hAnsi="Arial" w:cs="Arial"/>
          <w:sz w:val="20"/>
          <w:szCs w:val="20"/>
          <w:lang w:eastAsia="en-US"/>
        </w:rPr>
        <w:t>d zaprimanja dokumentacije na temelju koje se utvrđuju</w:t>
      </w:r>
      <w:r w:rsidR="00A8705C">
        <w:rPr>
          <w:rFonts w:ascii="Arial" w:eastAsia="Calibri" w:hAnsi="Arial" w:cs="Arial"/>
          <w:sz w:val="20"/>
          <w:szCs w:val="20"/>
          <w:lang w:eastAsia="en-US"/>
        </w:rPr>
        <w:t xml:space="preserve"> </w:t>
      </w:r>
      <w:r w:rsidR="00A8705C" w:rsidRPr="007504B0">
        <w:rPr>
          <w:rFonts w:ascii="Arial" w:eastAsia="Calibri" w:hAnsi="Arial" w:cs="Arial"/>
          <w:sz w:val="20"/>
          <w:szCs w:val="20"/>
          <w:lang w:eastAsia="en-US"/>
        </w:rPr>
        <w:t>Kriteriji prihvatljivosti za uključenje kredita u Portfelj</w:t>
      </w:r>
      <w:r w:rsidR="00A8705C">
        <w:rPr>
          <w:rFonts w:ascii="Arial" w:eastAsia="Calibri" w:hAnsi="Arial" w:cs="Arial"/>
          <w:sz w:val="20"/>
          <w:szCs w:val="20"/>
          <w:lang w:eastAsia="en-US"/>
        </w:rPr>
        <w:t xml:space="preserve"> iz Programa osiguranja</w:t>
      </w:r>
      <w:r w:rsidR="00A8705C" w:rsidRPr="00383D8D">
        <w:rPr>
          <w:rFonts w:ascii="Arial" w:eastAsia="Calibri" w:hAnsi="Arial" w:cs="Arial"/>
          <w:sz w:val="20"/>
          <w:szCs w:val="20"/>
          <w:lang w:eastAsia="en-US"/>
        </w:rPr>
        <w:t>, do odobrenja Kredita</w:t>
      </w:r>
      <w:r w:rsidR="00A8705C">
        <w:rPr>
          <w:rFonts w:ascii="Arial" w:eastAsia="Calibri" w:hAnsi="Arial" w:cs="Arial"/>
          <w:sz w:val="20"/>
          <w:szCs w:val="20"/>
          <w:lang w:eastAsia="en-US"/>
        </w:rPr>
        <w:t xml:space="preserve"> nije </w:t>
      </w:r>
      <w:r w:rsidR="00A8705C" w:rsidRPr="00383D8D">
        <w:rPr>
          <w:rFonts w:ascii="Arial" w:eastAsia="Calibri" w:hAnsi="Arial" w:cs="Arial"/>
          <w:sz w:val="20"/>
          <w:szCs w:val="20"/>
          <w:lang w:eastAsia="en-US"/>
        </w:rPr>
        <w:t>protek</w:t>
      </w:r>
      <w:r w:rsidR="00A8705C">
        <w:rPr>
          <w:rFonts w:ascii="Arial" w:eastAsia="Calibri" w:hAnsi="Arial" w:cs="Arial"/>
          <w:sz w:val="20"/>
          <w:szCs w:val="20"/>
          <w:lang w:eastAsia="en-US"/>
        </w:rPr>
        <w:t>lo</w:t>
      </w:r>
      <w:r w:rsidR="00A8705C" w:rsidRPr="00383D8D">
        <w:rPr>
          <w:rFonts w:ascii="Arial" w:eastAsia="Calibri" w:hAnsi="Arial" w:cs="Arial"/>
          <w:sz w:val="20"/>
          <w:szCs w:val="20"/>
          <w:lang w:eastAsia="en-US"/>
        </w:rPr>
        <w:t xml:space="preserve"> više od 3 mjeseca</w:t>
      </w:r>
    </w:p>
    <w:p w14:paraId="4DE1F4FB" w14:textId="77777777" w:rsidR="0052553D" w:rsidRDefault="0052553D" w:rsidP="0052553D">
      <w:pPr>
        <w:tabs>
          <w:tab w:val="right" w:leader="dot" w:pos="9923"/>
        </w:tabs>
        <w:spacing w:after="240" w:line="276" w:lineRule="auto"/>
        <w:jc w:val="both"/>
        <w:rPr>
          <w:rFonts w:ascii="Arial" w:hAnsi="Arial" w:cs="Arial"/>
          <w:sz w:val="18"/>
          <w:szCs w:val="18"/>
        </w:rPr>
      </w:pPr>
    </w:p>
    <w:p w14:paraId="013C245F" w14:textId="2F8C4B7C" w:rsidR="0052553D" w:rsidRPr="0052553D" w:rsidRDefault="0052553D" w:rsidP="0052553D">
      <w:pPr>
        <w:pStyle w:val="ListParagraph"/>
        <w:numPr>
          <w:ilvl w:val="0"/>
          <w:numId w:val="38"/>
        </w:numPr>
        <w:tabs>
          <w:tab w:val="right" w:leader="dot" w:pos="9923"/>
        </w:tabs>
        <w:spacing w:line="276" w:lineRule="auto"/>
        <w:ind w:left="567" w:hanging="567"/>
        <w:jc w:val="both"/>
        <w:rPr>
          <w:rFonts w:ascii="Arial" w:hAnsi="Arial" w:cs="Arial"/>
          <w:b/>
          <w:bCs/>
          <w:sz w:val="20"/>
          <w:szCs w:val="20"/>
        </w:rPr>
      </w:pPr>
      <w:r w:rsidRPr="0052553D">
        <w:rPr>
          <w:rFonts w:ascii="Arial" w:hAnsi="Arial" w:cs="Arial"/>
          <w:b/>
          <w:bCs/>
          <w:sz w:val="20"/>
          <w:szCs w:val="20"/>
        </w:rPr>
        <w:t xml:space="preserve">Kriteriji prihvatljivosti za izmjenu roka otplate </w:t>
      </w:r>
      <w:r>
        <w:rPr>
          <w:rFonts w:ascii="Arial" w:hAnsi="Arial" w:cs="Arial"/>
          <w:b/>
          <w:bCs/>
          <w:sz w:val="20"/>
          <w:szCs w:val="20"/>
        </w:rPr>
        <w:t>K</w:t>
      </w:r>
      <w:r w:rsidRPr="0052553D">
        <w:rPr>
          <w:rFonts w:ascii="Arial" w:hAnsi="Arial" w:cs="Arial"/>
          <w:b/>
          <w:bCs/>
          <w:sz w:val="20"/>
          <w:szCs w:val="20"/>
        </w:rPr>
        <w:t xml:space="preserve">redita zbog poslovnih razloga </w:t>
      </w:r>
    </w:p>
    <w:p w14:paraId="7D63004F" w14:textId="7B4C0987" w:rsidR="0052553D" w:rsidRDefault="0052553D" w:rsidP="0052553D">
      <w:pPr>
        <w:tabs>
          <w:tab w:val="right" w:leader="dot" w:pos="9923"/>
        </w:tabs>
        <w:spacing w:after="160" w:line="259" w:lineRule="auto"/>
        <w:jc w:val="both"/>
        <w:rPr>
          <w:rFonts w:ascii="Arial" w:hAnsi="Arial" w:cs="Arial"/>
          <w:sz w:val="18"/>
          <w:szCs w:val="18"/>
        </w:rPr>
      </w:pPr>
    </w:p>
    <w:p w14:paraId="5A0FCF1C" w14:textId="74034751" w:rsidR="0052553D" w:rsidRDefault="005C3A40" w:rsidP="0052553D">
      <w:pPr>
        <w:tabs>
          <w:tab w:val="left" w:pos="1280"/>
        </w:tabs>
        <w:spacing w:line="259" w:lineRule="auto"/>
        <w:ind w:left="284" w:hanging="284"/>
        <w:jc w:val="both"/>
        <w:rPr>
          <w:rFonts w:ascii="Arial" w:eastAsia="Calibri" w:hAnsi="Arial" w:cs="Arial"/>
          <w:sz w:val="20"/>
          <w:szCs w:val="20"/>
          <w:lang w:eastAsia="en-US"/>
        </w:rPr>
      </w:pPr>
      <w:sdt>
        <w:sdtPr>
          <w:rPr>
            <w:rFonts w:ascii="Arial" w:eastAsia="Calibri" w:hAnsi="Arial" w:cs="Arial"/>
            <w:sz w:val="20"/>
            <w:szCs w:val="20"/>
            <w:lang w:eastAsia="en-US"/>
          </w:rPr>
          <w:id w:val="1175763487"/>
          <w14:checkbox>
            <w14:checked w14:val="0"/>
            <w14:checkedState w14:val="2612" w14:font="MS Gothic"/>
            <w14:uncheckedState w14:val="2610" w14:font="MS Gothic"/>
          </w14:checkbox>
        </w:sdtPr>
        <w:sdtEndPr/>
        <w:sdtContent>
          <w:r w:rsidR="0052553D">
            <w:rPr>
              <w:rFonts w:ascii="MS Gothic" w:eastAsia="MS Gothic" w:hAnsi="MS Gothic" w:cs="Arial" w:hint="eastAsia"/>
              <w:sz w:val="20"/>
              <w:szCs w:val="20"/>
              <w:lang w:eastAsia="en-US"/>
            </w:rPr>
            <w:t>☐</w:t>
          </w:r>
        </w:sdtContent>
      </w:sdt>
      <w:r w:rsidR="0052553D" w:rsidRPr="00097AEE">
        <w:rPr>
          <w:rFonts w:ascii="Arial" w:eastAsia="Calibri" w:hAnsi="Arial" w:cs="Arial"/>
          <w:sz w:val="20"/>
          <w:szCs w:val="20"/>
          <w:lang w:eastAsia="en-US"/>
        </w:rPr>
        <w:t xml:space="preserve"> </w:t>
      </w:r>
      <w:r w:rsidR="0052553D">
        <w:rPr>
          <w:rFonts w:ascii="Arial" w:eastAsia="Calibri" w:hAnsi="Arial" w:cs="Arial"/>
          <w:sz w:val="20"/>
          <w:szCs w:val="20"/>
          <w:lang w:eastAsia="en-US"/>
        </w:rPr>
        <w:t xml:space="preserve">ako je kod Kredita došlo do Izmjene roka otplate Kredita zbog poslovnih razloga i od </w:t>
      </w:r>
      <w:r w:rsidR="0052553D" w:rsidRPr="00383D8D">
        <w:rPr>
          <w:rFonts w:ascii="Arial" w:eastAsia="Calibri" w:hAnsi="Arial" w:cs="Arial"/>
          <w:sz w:val="20"/>
          <w:szCs w:val="20"/>
          <w:lang w:eastAsia="en-US"/>
        </w:rPr>
        <w:t>zaprimanja dokumentacije na temelju koje se utvrđuju</w:t>
      </w:r>
      <w:r w:rsidR="0052553D">
        <w:rPr>
          <w:rFonts w:ascii="Arial" w:eastAsia="Calibri" w:hAnsi="Arial" w:cs="Arial"/>
          <w:sz w:val="20"/>
          <w:szCs w:val="20"/>
          <w:lang w:eastAsia="en-US"/>
        </w:rPr>
        <w:t xml:space="preserve"> K</w:t>
      </w:r>
      <w:r w:rsidR="0052553D" w:rsidRPr="0052553D">
        <w:rPr>
          <w:rFonts w:ascii="Arial" w:eastAsia="Calibri" w:hAnsi="Arial" w:cs="Arial"/>
          <w:sz w:val="20"/>
          <w:szCs w:val="20"/>
          <w:lang w:eastAsia="en-US"/>
        </w:rPr>
        <w:t>riteriji prihvatljivosti za izmjenu roka otplate Kredita zbog poslovnih razlog</w:t>
      </w:r>
      <w:r w:rsidR="0052553D">
        <w:rPr>
          <w:rFonts w:ascii="Arial" w:eastAsia="Calibri" w:hAnsi="Arial" w:cs="Arial"/>
          <w:sz w:val="20"/>
          <w:szCs w:val="20"/>
          <w:lang w:eastAsia="en-US"/>
        </w:rPr>
        <w:t>a iz Programa osiguranja</w:t>
      </w:r>
      <w:r w:rsidR="0052553D" w:rsidRPr="00383D8D">
        <w:rPr>
          <w:rFonts w:ascii="Arial" w:eastAsia="Calibri" w:hAnsi="Arial" w:cs="Arial"/>
          <w:sz w:val="20"/>
          <w:szCs w:val="20"/>
          <w:lang w:eastAsia="en-US"/>
        </w:rPr>
        <w:t xml:space="preserve">, do odobrenja </w:t>
      </w:r>
      <w:r w:rsidR="0052553D" w:rsidRPr="0052553D">
        <w:rPr>
          <w:rFonts w:ascii="Arial" w:eastAsia="Calibri" w:hAnsi="Arial" w:cs="Arial"/>
          <w:sz w:val="20"/>
          <w:szCs w:val="20"/>
          <w:lang w:eastAsia="en-US"/>
        </w:rPr>
        <w:t>do odobrenja Izmjene roka otplate kredita zbog poslovnih razloga</w:t>
      </w:r>
      <w:r w:rsidR="0052553D">
        <w:rPr>
          <w:rFonts w:ascii="Arial" w:eastAsia="Calibri" w:hAnsi="Arial" w:cs="Arial"/>
          <w:sz w:val="20"/>
          <w:szCs w:val="20"/>
          <w:lang w:eastAsia="en-US"/>
        </w:rPr>
        <w:t xml:space="preserve"> je</w:t>
      </w:r>
      <w:r w:rsidR="0052553D" w:rsidRPr="0052553D">
        <w:rPr>
          <w:rFonts w:ascii="Arial" w:eastAsia="Calibri" w:hAnsi="Arial" w:cs="Arial"/>
          <w:sz w:val="20"/>
          <w:szCs w:val="20"/>
          <w:lang w:eastAsia="en-US"/>
        </w:rPr>
        <w:t xml:space="preserve"> </w:t>
      </w:r>
      <w:r w:rsidR="0052553D" w:rsidRPr="00383D8D">
        <w:rPr>
          <w:rFonts w:ascii="Arial" w:eastAsia="Calibri" w:hAnsi="Arial" w:cs="Arial"/>
          <w:sz w:val="20"/>
          <w:szCs w:val="20"/>
          <w:lang w:eastAsia="en-US"/>
        </w:rPr>
        <w:t>protek</w:t>
      </w:r>
      <w:r w:rsidR="0052553D">
        <w:rPr>
          <w:rFonts w:ascii="Arial" w:eastAsia="Calibri" w:hAnsi="Arial" w:cs="Arial"/>
          <w:sz w:val="20"/>
          <w:szCs w:val="20"/>
          <w:lang w:eastAsia="en-US"/>
        </w:rPr>
        <w:t>lo</w:t>
      </w:r>
      <w:r w:rsidR="0052553D" w:rsidRPr="00383D8D">
        <w:rPr>
          <w:rFonts w:ascii="Arial" w:eastAsia="Calibri" w:hAnsi="Arial" w:cs="Arial"/>
          <w:sz w:val="20"/>
          <w:szCs w:val="20"/>
          <w:lang w:eastAsia="en-US"/>
        </w:rPr>
        <w:t xml:space="preserve"> više od 3 mjeseca</w:t>
      </w:r>
      <w:r w:rsidR="0052553D">
        <w:rPr>
          <w:rFonts w:ascii="Arial" w:eastAsia="Calibri" w:hAnsi="Arial" w:cs="Arial"/>
          <w:sz w:val="20"/>
          <w:szCs w:val="20"/>
          <w:lang w:eastAsia="en-US"/>
        </w:rPr>
        <w:t xml:space="preserve"> </w:t>
      </w:r>
      <w:r w:rsidR="0052553D" w:rsidRPr="00A8705C">
        <w:rPr>
          <w:rFonts w:ascii="Arial" w:eastAsia="Calibri" w:hAnsi="Arial" w:cs="Arial"/>
          <w:i/>
          <w:iCs/>
          <w:sz w:val="20"/>
          <w:szCs w:val="20"/>
          <w:lang w:eastAsia="en-US"/>
        </w:rPr>
        <w:t>(a ili b)</w:t>
      </w:r>
      <w:r w:rsidR="0052553D">
        <w:rPr>
          <w:rFonts w:ascii="Arial" w:eastAsia="Calibri" w:hAnsi="Arial" w:cs="Arial"/>
          <w:sz w:val="20"/>
          <w:szCs w:val="20"/>
          <w:lang w:eastAsia="en-US"/>
        </w:rPr>
        <w:t>:</w:t>
      </w:r>
    </w:p>
    <w:p w14:paraId="2B893B1E" w14:textId="77777777" w:rsidR="0052553D" w:rsidRDefault="0052553D" w:rsidP="0052553D">
      <w:pPr>
        <w:tabs>
          <w:tab w:val="left" w:pos="1280"/>
        </w:tabs>
        <w:spacing w:line="259" w:lineRule="auto"/>
        <w:ind w:left="284" w:hanging="284"/>
        <w:jc w:val="both"/>
        <w:rPr>
          <w:rFonts w:ascii="Arial" w:eastAsia="Calibri" w:hAnsi="Arial" w:cs="Arial"/>
          <w:sz w:val="20"/>
          <w:szCs w:val="20"/>
          <w:lang w:eastAsia="en-US"/>
        </w:rPr>
      </w:pPr>
    </w:p>
    <w:p w14:paraId="4AADAE7C" w14:textId="77777777" w:rsidR="0052553D" w:rsidRDefault="005C3A40" w:rsidP="0052553D">
      <w:pPr>
        <w:tabs>
          <w:tab w:val="left" w:pos="1280"/>
        </w:tabs>
        <w:spacing w:line="259" w:lineRule="auto"/>
        <w:ind w:left="709" w:hanging="425"/>
        <w:jc w:val="both"/>
        <w:rPr>
          <w:rFonts w:ascii="Arial" w:eastAsia="Calibri" w:hAnsi="Arial" w:cs="Arial"/>
          <w:sz w:val="20"/>
          <w:szCs w:val="20"/>
          <w:lang w:eastAsia="en-US"/>
        </w:rPr>
      </w:pPr>
      <w:sdt>
        <w:sdtPr>
          <w:rPr>
            <w:rFonts w:ascii="Arial" w:eastAsia="Calibri" w:hAnsi="Arial" w:cs="Arial"/>
            <w:sz w:val="20"/>
            <w:szCs w:val="20"/>
            <w:lang w:eastAsia="en-US"/>
          </w:rPr>
          <w:id w:val="-1567951786"/>
          <w14:checkbox>
            <w14:checked w14:val="0"/>
            <w14:checkedState w14:val="2612" w14:font="MS Gothic"/>
            <w14:uncheckedState w14:val="2610" w14:font="MS Gothic"/>
          </w14:checkbox>
        </w:sdtPr>
        <w:sdtEndPr/>
        <w:sdtContent>
          <w:r w:rsidR="0052553D">
            <w:rPr>
              <w:rFonts w:ascii="MS Gothic" w:eastAsia="MS Gothic" w:hAnsi="MS Gothic" w:cs="Arial" w:hint="eastAsia"/>
              <w:sz w:val="20"/>
              <w:szCs w:val="20"/>
              <w:lang w:eastAsia="en-US"/>
            </w:rPr>
            <w:t>☐</w:t>
          </w:r>
        </w:sdtContent>
      </w:sdt>
      <w:r w:rsidR="0052553D" w:rsidRPr="00097AEE">
        <w:rPr>
          <w:rFonts w:ascii="Arial" w:eastAsia="Calibri" w:hAnsi="Arial" w:cs="Arial"/>
          <w:sz w:val="20"/>
          <w:szCs w:val="20"/>
          <w:lang w:eastAsia="en-US"/>
        </w:rPr>
        <w:t xml:space="preserve"> </w:t>
      </w:r>
      <w:r w:rsidR="0052553D">
        <w:rPr>
          <w:rFonts w:ascii="Arial" w:eastAsia="Calibri" w:hAnsi="Arial" w:cs="Arial"/>
          <w:sz w:val="20"/>
          <w:szCs w:val="20"/>
          <w:lang w:eastAsia="en-US"/>
        </w:rPr>
        <w:t xml:space="preserve">a) </w:t>
      </w:r>
      <w:r w:rsidR="0052553D" w:rsidRPr="00383D8D">
        <w:rPr>
          <w:rFonts w:ascii="Arial" w:eastAsia="Calibri" w:hAnsi="Arial" w:cs="Arial"/>
          <w:sz w:val="20"/>
          <w:szCs w:val="20"/>
          <w:lang w:eastAsia="en-US"/>
        </w:rPr>
        <w:t>utvrdi</w:t>
      </w:r>
      <w:r w:rsidR="0052553D">
        <w:rPr>
          <w:rFonts w:ascii="Arial" w:eastAsia="Calibri" w:hAnsi="Arial" w:cs="Arial"/>
          <w:sz w:val="20"/>
          <w:szCs w:val="20"/>
          <w:lang w:eastAsia="en-US"/>
        </w:rPr>
        <w:t>o</w:t>
      </w:r>
      <w:r w:rsidR="0052553D" w:rsidRPr="00383D8D">
        <w:rPr>
          <w:rFonts w:ascii="Arial" w:eastAsia="Calibri" w:hAnsi="Arial" w:cs="Arial"/>
          <w:sz w:val="20"/>
          <w:szCs w:val="20"/>
          <w:lang w:eastAsia="en-US"/>
        </w:rPr>
        <w:t xml:space="preserve"> da nije bilo izmjena u odnosu na dokumentaciju </w:t>
      </w:r>
      <w:r w:rsidR="0052553D">
        <w:rPr>
          <w:rFonts w:ascii="Arial" w:eastAsia="Calibri" w:hAnsi="Arial" w:cs="Arial"/>
          <w:sz w:val="20"/>
          <w:szCs w:val="20"/>
          <w:lang w:eastAsia="en-US"/>
        </w:rPr>
        <w:t xml:space="preserve">koju je Osiguranik zaprimio </w:t>
      </w:r>
      <w:r w:rsidR="0052553D" w:rsidRPr="005433D9">
        <w:rPr>
          <w:rFonts w:ascii="Arial" w:eastAsia="Calibri" w:hAnsi="Arial" w:cs="Arial"/>
          <w:sz w:val="20"/>
          <w:szCs w:val="20"/>
          <w:lang w:eastAsia="en-US"/>
        </w:rPr>
        <w:t>prilikom obrade zahtjeva za kredit</w:t>
      </w:r>
    </w:p>
    <w:p w14:paraId="040BBAEB" w14:textId="77777777" w:rsidR="0052553D" w:rsidRDefault="0052553D" w:rsidP="0052553D">
      <w:pPr>
        <w:tabs>
          <w:tab w:val="left" w:pos="1280"/>
        </w:tabs>
        <w:spacing w:line="259" w:lineRule="auto"/>
        <w:ind w:left="284"/>
        <w:jc w:val="both"/>
        <w:rPr>
          <w:rFonts w:ascii="Arial" w:eastAsia="Calibri" w:hAnsi="Arial" w:cs="Arial"/>
          <w:sz w:val="20"/>
          <w:szCs w:val="20"/>
          <w:lang w:eastAsia="en-US"/>
        </w:rPr>
      </w:pPr>
      <w:r>
        <w:rPr>
          <w:rFonts w:ascii="Arial" w:eastAsia="Calibri" w:hAnsi="Arial" w:cs="Arial"/>
          <w:sz w:val="20"/>
          <w:szCs w:val="20"/>
          <w:lang w:eastAsia="en-US"/>
        </w:rPr>
        <w:t>ili</w:t>
      </w:r>
    </w:p>
    <w:p w14:paraId="510E841D" w14:textId="77777777" w:rsidR="0052553D" w:rsidRDefault="005C3A40" w:rsidP="0052553D">
      <w:pPr>
        <w:tabs>
          <w:tab w:val="left" w:pos="1280"/>
        </w:tabs>
        <w:spacing w:line="259" w:lineRule="auto"/>
        <w:ind w:left="709" w:hanging="425"/>
        <w:jc w:val="both"/>
        <w:rPr>
          <w:rFonts w:ascii="Arial" w:eastAsia="Calibri" w:hAnsi="Arial" w:cs="Arial"/>
          <w:sz w:val="20"/>
          <w:szCs w:val="20"/>
          <w:lang w:eastAsia="en-US"/>
        </w:rPr>
      </w:pPr>
      <w:sdt>
        <w:sdtPr>
          <w:rPr>
            <w:rFonts w:ascii="Arial" w:eastAsia="Calibri" w:hAnsi="Arial" w:cs="Arial"/>
            <w:sz w:val="20"/>
            <w:szCs w:val="20"/>
            <w:lang w:eastAsia="en-US"/>
          </w:rPr>
          <w:id w:val="-109669642"/>
          <w14:checkbox>
            <w14:checked w14:val="0"/>
            <w14:checkedState w14:val="2612" w14:font="MS Gothic"/>
            <w14:uncheckedState w14:val="2610" w14:font="MS Gothic"/>
          </w14:checkbox>
        </w:sdtPr>
        <w:sdtEndPr/>
        <w:sdtContent>
          <w:r w:rsidR="0052553D">
            <w:rPr>
              <w:rFonts w:ascii="MS Gothic" w:eastAsia="MS Gothic" w:hAnsi="MS Gothic" w:cs="Arial" w:hint="eastAsia"/>
              <w:sz w:val="20"/>
              <w:szCs w:val="20"/>
              <w:lang w:eastAsia="en-US"/>
            </w:rPr>
            <w:t>☐</w:t>
          </w:r>
        </w:sdtContent>
      </w:sdt>
      <w:r w:rsidR="0052553D" w:rsidRPr="00097AEE">
        <w:rPr>
          <w:rFonts w:ascii="Arial" w:eastAsia="Calibri" w:hAnsi="Arial" w:cs="Arial"/>
          <w:sz w:val="20"/>
          <w:szCs w:val="20"/>
          <w:lang w:eastAsia="en-US"/>
        </w:rPr>
        <w:t xml:space="preserve"> </w:t>
      </w:r>
      <w:r w:rsidR="0052553D">
        <w:rPr>
          <w:rFonts w:ascii="Arial" w:eastAsia="Calibri" w:hAnsi="Arial" w:cs="Arial"/>
          <w:sz w:val="20"/>
          <w:szCs w:val="20"/>
          <w:lang w:eastAsia="en-US"/>
        </w:rPr>
        <w:t xml:space="preserve">b) pribavio novu </w:t>
      </w:r>
      <w:r w:rsidR="0052553D" w:rsidRPr="00383D8D">
        <w:rPr>
          <w:rFonts w:ascii="Arial" w:eastAsia="Calibri" w:hAnsi="Arial" w:cs="Arial"/>
          <w:sz w:val="20"/>
          <w:szCs w:val="20"/>
          <w:lang w:eastAsia="en-US"/>
        </w:rPr>
        <w:t>(ažuriranu) dokumentaciju</w:t>
      </w:r>
    </w:p>
    <w:p w14:paraId="34EF35F6" w14:textId="77777777" w:rsidR="0052553D" w:rsidRDefault="0052553D" w:rsidP="0052553D">
      <w:pPr>
        <w:tabs>
          <w:tab w:val="left" w:pos="1280"/>
        </w:tabs>
        <w:spacing w:line="259" w:lineRule="auto"/>
        <w:jc w:val="both"/>
        <w:rPr>
          <w:rFonts w:ascii="Arial" w:eastAsia="Calibri" w:hAnsi="Arial" w:cs="Arial"/>
          <w:sz w:val="20"/>
          <w:szCs w:val="20"/>
          <w:lang w:eastAsia="en-US"/>
        </w:rPr>
      </w:pPr>
    </w:p>
    <w:p w14:paraId="57F5E7A5" w14:textId="77777777" w:rsidR="0052553D" w:rsidRDefault="0052553D" w:rsidP="0052553D">
      <w:pPr>
        <w:tabs>
          <w:tab w:val="left" w:pos="1280"/>
        </w:tabs>
        <w:spacing w:line="259" w:lineRule="auto"/>
        <w:jc w:val="both"/>
        <w:rPr>
          <w:rFonts w:ascii="Arial" w:eastAsia="Calibri" w:hAnsi="Arial" w:cs="Arial"/>
          <w:sz w:val="20"/>
          <w:szCs w:val="20"/>
          <w:lang w:eastAsia="en-US"/>
        </w:rPr>
      </w:pPr>
      <w:r>
        <w:rPr>
          <w:rFonts w:ascii="Arial" w:eastAsia="Calibri" w:hAnsi="Arial" w:cs="Arial"/>
          <w:sz w:val="20"/>
          <w:szCs w:val="20"/>
          <w:lang w:eastAsia="en-US"/>
        </w:rPr>
        <w:t>ili</w:t>
      </w:r>
    </w:p>
    <w:p w14:paraId="0FC49783" w14:textId="77777777" w:rsidR="0052553D" w:rsidRDefault="0052553D" w:rsidP="0052553D">
      <w:pPr>
        <w:tabs>
          <w:tab w:val="left" w:pos="1280"/>
        </w:tabs>
        <w:spacing w:line="259" w:lineRule="auto"/>
        <w:jc w:val="both"/>
        <w:rPr>
          <w:rFonts w:ascii="Arial" w:eastAsia="Calibri" w:hAnsi="Arial" w:cs="Arial"/>
          <w:sz w:val="20"/>
          <w:szCs w:val="20"/>
          <w:lang w:eastAsia="en-US"/>
        </w:rPr>
      </w:pPr>
    </w:p>
    <w:p w14:paraId="047F60CC" w14:textId="24CC9CF0" w:rsidR="00CB58B0" w:rsidRDefault="005C3A40" w:rsidP="00CB58B0">
      <w:pPr>
        <w:tabs>
          <w:tab w:val="left" w:pos="1280"/>
        </w:tabs>
        <w:spacing w:line="259" w:lineRule="auto"/>
        <w:ind w:left="284" w:hanging="284"/>
        <w:jc w:val="both"/>
        <w:rPr>
          <w:rFonts w:ascii="Arial" w:eastAsia="Calibri" w:hAnsi="Arial" w:cs="Arial"/>
          <w:sz w:val="20"/>
          <w:szCs w:val="20"/>
          <w:lang w:eastAsia="en-US"/>
        </w:rPr>
      </w:pPr>
      <w:sdt>
        <w:sdtPr>
          <w:rPr>
            <w:rFonts w:ascii="Arial" w:eastAsia="Calibri" w:hAnsi="Arial" w:cs="Arial"/>
            <w:sz w:val="20"/>
            <w:szCs w:val="20"/>
            <w:lang w:eastAsia="en-US"/>
          </w:rPr>
          <w:id w:val="1038091143"/>
          <w14:checkbox>
            <w14:checked w14:val="0"/>
            <w14:checkedState w14:val="2612" w14:font="MS Gothic"/>
            <w14:uncheckedState w14:val="2610" w14:font="MS Gothic"/>
          </w14:checkbox>
        </w:sdtPr>
        <w:sdtEndPr/>
        <w:sdtContent>
          <w:r w:rsidR="0052553D">
            <w:rPr>
              <w:rFonts w:ascii="MS Gothic" w:eastAsia="MS Gothic" w:hAnsi="MS Gothic" w:cs="Arial" w:hint="eastAsia"/>
              <w:sz w:val="20"/>
              <w:szCs w:val="20"/>
              <w:lang w:eastAsia="en-US"/>
            </w:rPr>
            <w:t>☐</w:t>
          </w:r>
        </w:sdtContent>
      </w:sdt>
      <w:r w:rsidR="0052553D" w:rsidRPr="00097AEE">
        <w:rPr>
          <w:rFonts w:ascii="Arial" w:eastAsia="Calibri" w:hAnsi="Arial" w:cs="Arial"/>
          <w:sz w:val="20"/>
          <w:szCs w:val="20"/>
          <w:lang w:eastAsia="en-US"/>
        </w:rPr>
        <w:t xml:space="preserve"> </w:t>
      </w:r>
      <w:r w:rsidR="00CB58B0">
        <w:rPr>
          <w:rFonts w:ascii="Arial" w:eastAsia="Calibri" w:hAnsi="Arial" w:cs="Arial"/>
          <w:sz w:val="20"/>
          <w:szCs w:val="20"/>
          <w:lang w:eastAsia="en-US"/>
        </w:rPr>
        <w:t xml:space="preserve">nije primjenjivo </w:t>
      </w:r>
      <w:r w:rsidR="00CB58B0">
        <w:rPr>
          <w:rFonts w:ascii="Arial" w:eastAsia="Calibri" w:hAnsi="Arial" w:cs="Arial"/>
          <w:i/>
          <w:iCs/>
          <w:sz w:val="20"/>
          <w:szCs w:val="20"/>
          <w:lang w:eastAsia="en-US"/>
        </w:rPr>
        <w:t>(</w:t>
      </w:r>
      <w:r w:rsidR="00CB58B0" w:rsidRPr="00A8705C">
        <w:rPr>
          <w:rFonts w:ascii="Arial" w:eastAsia="Calibri" w:hAnsi="Arial" w:cs="Arial"/>
          <w:i/>
          <w:iCs/>
          <w:sz w:val="20"/>
          <w:szCs w:val="20"/>
          <w:lang w:eastAsia="en-US"/>
        </w:rPr>
        <w:t>a ili b)</w:t>
      </w:r>
      <w:r w:rsidR="00CB58B0">
        <w:rPr>
          <w:rFonts w:ascii="Arial" w:eastAsia="Calibri" w:hAnsi="Arial" w:cs="Arial"/>
          <w:sz w:val="20"/>
          <w:szCs w:val="20"/>
          <w:lang w:eastAsia="en-US"/>
        </w:rPr>
        <w:t>:</w:t>
      </w:r>
    </w:p>
    <w:p w14:paraId="25B12CC8" w14:textId="77777777" w:rsidR="00CB58B0" w:rsidRDefault="00CB58B0" w:rsidP="00CB58B0">
      <w:pPr>
        <w:tabs>
          <w:tab w:val="left" w:pos="1280"/>
        </w:tabs>
        <w:spacing w:line="259" w:lineRule="auto"/>
        <w:ind w:left="284" w:hanging="284"/>
        <w:jc w:val="both"/>
        <w:rPr>
          <w:rFonts w:ascii="Arial" w:eastAsia="Calibri" w:hAnsi="Arial" w:cs="Arial"/>
          <w:sz w:val="20"/>
          <w:szCs w:val="20"/>
          <w:lang w:eastAsia="en-US"/>
        </w:rPr>
      </w:pPr>
    </w:p>
    <w:p w14:paraId="03F525A8" w14:textId="26E7C711" w:rsidR="0052553D" w:rsidRDefault="005C3A40" w:rsidP="00CB58B0">
      <w:pPr>
        <w:tabs>
          <w:tab w:val="left" w:pos="1280"/>
        </w:tabs>
        <w:spacing w:line="259" w:lineRule="auto"/>
        <w:ind w:left="709" w:hanging="425"/>
        <w:jc w:val="both"/>
        <w:rPr>
          <w:rFonts w:ascii="Arial" w:eastAsia="Calibri" w:hAnsi="Arial" w:cs="Arial"/>
          <w:sz w:val="20"/>
          <w:szCs w:val="20"/>
          <w:lang w:eastAsia="en-US"/>
        </w:rPr>
      </w:pPr>
      <w:sdt>
        <w:sdtPr>
          <w:rPr>
            <w:rFonts w:ascii="Arial" w:eastAsia="Calibri" w:hAnsi="Arial" w:cs="Arial"/>
            <w:sz w:val="20"/>
            <w:szCs w:val="20"/>
            <w:lang w:eastAsia="en-US"/>
          </w:rPr>
          <w:id w:val="1294488651"/>
          <w14:checkbox>
            <w14:checked w14:val="0"/>
            <w14:checkedState w14:val="2612" w14:font="MS Gothic"/>
            <w14:uncheckedState w14:val="2610" w14:font="MS Gothic"/>
          </w14:checkbox>
        </w:sdtPr>
        <w:sdtEndPr/>
        <w:sdtContent>
          <w:r w:rsidR="00CB58B0">
            <w:rPr>
              <w:rFonts w:ascii="MS Gothic" w:eastAsia="MS Gothic" w:hAnsi="MS Gothic" w:cs="Arial" w:hint="eastAsia"/>
              <w:sz w:val="20"/>
              <w:szCs w:val="20"/>
              <w:lang w:eastAsia="en-US"/>
            </w:rPr>
            <w:t>☐</w:t>
          </w:r>
        </w:sdtContent>
      </w:sdt>
      <w:r w:rsidR="00CB58B0" w:rsidRPr="00097AEE">
        <w:rPr>
          <w:rFonts w:ascii="Arial" w:eastAsia="Calibri" w:hAnsi="Arial" w:cs="Arial"/>
          <w:sz w:val="20"/>
          <w:szCs w:val="20"/>
          <w:lang w:eastAsia="en-US"/>
        </w:rPr>
        <w:t xml:space="preserve"> </w:t>
      </w:r>
      <w:r w:rsidR="00CB58B0">
        <w:rPr>
          <w:rFonts w:ascii="Arial" w:eastAsia="Calibri" w:hAnsi="Arial" w:cs="Arial"/>
          <w:sz w:val="20"/>
          <w:szCs w:val="20"/>
          <w:lang w:eastAsia="en-US"/>
        </w:rPr>
        <w:t xml:space="preserve">a) </w:t>
      </w:r>
      <w:r w:rsidR="0052553D">
        <w:rPr>
          <w:rFonts w:ascii="Arial" w:eastAsia="Calibri" w:hAnsi="Arial" w:cs="Arial"/>
          <w:sz w:val="20"/>
          <w:szCs w:val="20"/>
          <w:lang w:eastAsia="en-US"/>
        </w:rPr>
        <w:t>kod Kredita</w:t>
      </w:r>
      <w:r w:rsidR="00CB58B0">
        <w:rPr>
          <w:rFonts w:ascii="Arial" w:eastAsia="Calibri" w:hAnsi="Arial" w:cs="Arial"/>
          <w:sz w:val="20"/>
          <w:szCs w:val="20"/>
          <w:lang w:eastAsia="en-US"/>
        </w:rPr>
        <w:t xml:space="preserve"> je</w:t>
      </w:r>
      <w:r w:rsidR="0052553D">
        <w:rPr>
          <w:rFonts w:ascii="Arial" w:eastAsia="Calibri" w:hAnsi="Arial" w:cs="Arial"/>
          <w:sz w:val="20"/>
          <w:szCs w:val="20"/>
          <w:lang w:eastAsia="en-US"/>
        </w:rPr>
        <w:t xml:space="preserve"> došlo do Izmjene roka otplate Kredita zbog poslovnih razloga i od </w:t>
      </w:r>
      <w:r w:rsidR="0052553D" w:rsidRPr="00383D8D">
        <w:rPr>
          <w:rFonts w:ascii="Arial" w:eastAsia="Calibri" w:hAnsi="Arial" w:cs="Arial"/>
          <w:sz w:val="20"/>
          <w:szCs w:val="20"/>
          <w:lang w:eastAsia="en-US"/>
        </w:rPr>
        <w:t>zaprimanja dokumentacije na temelju koje se utvrđuju</w:t>
      </w:r>
      <w:r w:rsidR="0052553D">
        <w:rPr>
          <w:rFonts w:ascii="Arial" w:eastAsia="Calibri" w:hAnsi="Arial" w:cs="Arial"/>
          <w:sz w:val="20"/>
          <w:szCs w:val="20"/>
          <w:lang w:eastAsia="en-US"/>
        </w:rPr>
        <w:t xml:space="preserve"> K</w:t>
      </w:r>
      <w:r w:rsidR="0052553D" w:rsidRPr="0052553D">
        <w:rPr>
          <w:rFonts w:ascii="Arial" w:eastAsia="Calibri" w:hAnsi="Arial" w:cs="Arial"/>
          <w:sz w:val="20"/>
          <w:szCs w:val="20"/>
          <w:lang w:eastAsia="en-US"/>
        </w:rPr>
        <w:t>riteriji prihvatljivosti za izmjenu roka otplate Kredita zbog poslovnih razlog</w:t>
      </w:r>
      <w:r w:rsidR="0052553D">
        <w:rPr>
          <w:rFonts w:ascii="Arial" w:eastAsia="Calibri" w:hAnsi="Arial" w:cs="Arial"/>
          <w:sz w:val="20"/>
          <w:szCs w:val="20"/>
          <w:lang w:eastAsia="en-US"/>
        </w:rPr>
        <w:t>a iz Programa osiguranja</w:t>
      </w:r>
      <w:r w:rsidR="0052553D" w:rsidRPr="00383D8D">
        <w:rPr>
          <w:rFonts w:ascii="Arial" w:eastAsia="Calibri" w:hAnsi="Arial" w:cs="Arial"/>
          <w:sz w:val="20"/>
          <w:szCs w:val="20"/>
          <w:lang w:eastAsia="en-US"/>
        </w:rPr>
        <w:t xml:space="preserve">, do odobrenja </w:t>
      </w:r>
      <w:r w:rsidR="0052553D" w:rsidRPr="0052553D">
        <w:rPr>
          <w:rFonts w:ascii="Arial" w:eastAsia="Calibri" w:hAnsi="Arial" w:cs="Arial"/>
          <w:sz w:val="20"/>
          <w:szCs w:val="20"/>
          <w:lang w:eastAsia="en-US"/>
        </w:rPr>
        <w:t xml:space="preserve">do odobrenja Izmjene roka otplate kredita zbog poslovnih razloga </w:t>
      </w:r>
      <w:r w:rsidR="0052553D">
        <w:rPr>
          <w:rFonts w:ascii="Arial" w:eastAsia="Calibri" w:hAnsi="Arial" w:cs="Arial"/>
          <w:sz w:val="20"/>
          <w:szCs w:val="20"/>
          <w:lang w:eastAsia="en-US"/>
        </w:rPr>
        <w:t xml:space="preserve">nije </w:t>
      </w:r>
      <w:r w:rsidR="0052553D" w:rsidRPr="00383D8D">
        <w:rPr>
          <w:rFonts w:ascii="Arial" w:eastAsia="Calibri" w:hAnsi="Arial" w:cs="Arial"/>
          <w:sz w:val="20"/>
          <w:szCs w:val="20"/>
          <w:lang w:eastAsia="en-US"/>
        </w:rPr>
        <w:t>protek</w:t>
      </w:r>
      <w:r w:rsidR="0052553D">
        <w:rPr>
          <w:rFonts w:ascii="Arial" w:eastAsia="Calibri" w:hAnsi="Arial" w:cs="Arial"/>
          <w:sz w:val="20"/>
          <w:szCs w:val="20"/>
          <w:lang w:eastAsia="en-US"/>
        </w:rPr>
        <w:t>lo</w:t>
      </w:r>
      <w:r w:rsidR="0052553D" w:rsidRPr="00383D8D">
        <w:rPr>
          <w:rFonts w:ascii="Arial" w:eastAsia="Calibri" w:hAnsi="Arial" w:cs="Arial"/>
          <w:sz w:val="20"/>
          <w:szCs w:val="20"/>
          <w:lang w:eastAsia="en-US"/>
        </w:rPr>
        <w:t xml:space="preserve"> više od 3 mjeseca</w:t>
      </w:r>
    </w:p>
    <w:p w14:paraId="18C7F813" w14:textId="3ACE723C" w:rsidR="00CB58B0" w:rsidRDefault="00CB58B0" w:rsidP="00CB58B0">
      <w:pPr>
        <w:tabs>
          <w:tab w:val="left" w:pos="1280"/>
        </w:tabs>
        <w:spacing w:line="259" w:lineRule="auto"/>
        <w:ind w:left="709" w:hanging="425"/>
        <w:jc w:val="both"/>
        <w:rPr>
          <w:rFonts w:ascii="Arial" w:eastAsia="Calibri" w:hAnsi="Arial" w:cs="Arial"/>
          <w:sz w:val="20"/>
          <w:szCs w:val="20"/>
          <w:lang w:eastAsia="en-US"/>
        </w:rPr>
      </w:pPr>
      <w:r>
        <w:rPr>
          <w:rFonts w:ascii="Arial" w:eastAsia="Calibri" w:hAnsi="Arial" w:cs="Arial"/>
          <w:sz w:val="20"/>
          <w:szCs w:val="20"/>
          <w:lang w:eastAsia="en-US"/>
        </w:rPr>
        <w:t>ili</w:t>
      </w:r>
    </w:p>
    <w:p w14:paraId="261F0230" w14:textId="7F580078" w:rsidR="00CB58B0" w:rsidRDefault="005C3A40" w:rsidP="00CB58B0">
      <w:pPr>
        <w:tabs>
          <w:tab w:val="left" w:pos="1280"/>
        </w:tabs>
        <w:spacing w:line="259" w:lineRule="auto"/>
        <w:ind w:left="709" w:hanging="425"/>
        <w:jc w:val="both"/>
        <w:rPr>
          <w:rFonts w:ascii="Arial" w:eastAsia="Calibri" w:hAnsi="Arial" w:cs="Arial"/>
          <w:sz w:val="20"/>
          <w:szCs w:val="20"/>
          <w:lang w:eastAsia="en-US"/>
        </w:rPr>
      </w:pPr>
      <w:sdt>
        <w:sdtPr>
          <w:rPr>
            <w:rFonts w:ascii="Arial" w:eastAsia="Calibri" w:hAnsi="Arial" w:cs="Arial"/>
            <w:sz w:val="20"/>
            <w:szCs w:val="20"/>
            <w:lang w:eastAsia="en-US"/>
          </w:rPr>
          <w:id w:val="-1800134974"/>
          <w14:checkbox>
            <w14:checked w14:val="0"/>
            <w14:checkedState w14:val="2612" w14:font="MS Gothic"/>
            <w14:uncheckedState w14:val="2610" w14:font="MS Gothic"/>
          </w14:checkbox>
        </w:sdtPr>
        <w:sdtEndPr/>
        <w:sdtContent>
          <w:r w:rsidR="00CB58B0">
            <w:rPr>
              <w:rFonts w:ascii="MS Gothic" w:eastAsia="MS Gothic" w:hAnsi="MS Gothic" w:cs="Arial" w:hint="eastAsia"/>
              <w:sz w:val="20"/>
              <w:szCs w:val="20"/>
              <w:lang w:eastAsia="en-US"/>
            </w:rPr>
            <w:t>☐</w:t>
          </w:r>
        </w:sdtContent>
      </w:sdt>
      <w:r w:rsidR="00CB58B0" w:rsidRPr="00097AEE">
        <w:rPr>
          <w:rFonts w:ascii="Arial" w:eastAsia="Calibri" w:hAnsi="Arial" w:cs="Arial"/>
          <w:sz w:val="20"/>
          <w:szCs w:val="20"/>
          <w:lang w:eastAsia="en-US"/>
        </w:rPr>
        <w:t xml:space="preserve"> </w:t>
      </w:r>
      <w:r w:rsidR="00CB58B0">
        <w:rPr>
          <w:rFonts w:ascii="Arial" w:eastAsia="Calibri" w:hAnsi="Arial" w:cs="Arial"/>
          <w:sz w:val="20"/>
          <w:szCs w:val="20"/>
          <w:lang w:eastAsia="en-US"/>
        </w:rPr>
        <w:t>b) kod Kredita nije došlo do Izmjene roka otplate Kredita zbog poslovnih razloga</w:t>
      </w:r>
    </w:p>
    <w:p w14:paraId="673D1438" w14:textId="77777777" w:rsidR="00CB58B0" w:rsidRDefault="00CB58B0" w:rsidP="00CB58B0">
      <w:pPr>
        <w:tabs>
          <w:tab w:val="left" w:pos="1280"/>
        </w:tabs>
        <w:spacing w:line="259" w:lineRule="auto"/>
        <w:ind w:left="709" w:hanging="425"/>
        <w:jc w:val="both"/>
        <w:rPr>
          <w:rFonts w:ascii="Arial" w:eastAsia="Calibri" w:hAnsi="Arial" w:cs="Arial"/>
          <w:sz w:val="20"/>
          <w:szCs w:val="20"/>
          <w:lang w:eastAsia="en-US"/>
        </w:rPr>
      </w:pPr>
    </w:p>
    <w:p w14:paraId="32C3EC0F" w14:textId="77777777" w:rsidR="00813A55" w:rsidRDefault="00813A55" w:rsidP="00813A55">
      <w:pPr>
        <w:spacing w:after="160" w:line="259" w:lineRule="auto"/>
        <w:rPr>
          <w:rFonts w:ascii="Arial" w:eastAsia="Calibri" w:hAnsi="Arial" w:cs="Arial"/>
          <w:sz w:val="20"/>
          <w:szCs w:val="20"/>
          <w:lang w:eastAsia="en-US"/>
        </w:rPr>
      </w:pPr>
    </w:p>
    <w:p w14:paraId="410FB86D" w14:textId="77777777" w:rsidR="00813A55" w:rsidRDefault="00813A55" w:rsidP="00813A55">
      <w:pPr>
        <w:spacing w:after="160" w:line="259" w:lineRule="auto"/>
        <w:rPr>
          <w:rFonts w:ascii="Arial" w:eastAsia="Calibri" w:hAnsi="Arial" w:cs="Arial"/>
          <w:sz w:val="20"/>
          <w:szCs w:val="20"/>
          <w:lang w:eastAsia="en-US"/>
        </w:rPr>
      </w:pPr>
    </w:p>
    <w:p w14:paraId="0FCE89B6" w14:textId="77777777" w:rsidR="008918DB" w:rsidRDefault="008918DB" w:rsidP="00813A55">
      <w:pPr>
        <w:spacing w:after="160" w:line="259" w:lineRule="auto"/>
        <w:rPr>
          <w:rFonts w:ascii="Arial" w:eastAsia="Calibri" w:hAnsi="Arial" w:cs="Arial"/>
          <w:sz w:val="20"/>
          <w:szCs w:val="20"/>
          <w:lang w:eastAsia="en-US"/>
        </w:rPr>
      </w:pPr>
    </w:p>
    <w:p w14:paraId="3D76E2A7" w14:textId="6D622A34" w:rsidR="008918DB" w:rsidRPr="008918DB" w:rsidRDefault="00851D00" w:rsidP="008918DB">
      <w:pPr>
        <w:spacing w:after="160" w:line="259" w:lineRule="auto"/>
        <w:jc w:val="both"/>
        <w:rPr>
          <w:rFonts w:ascii="Arial" w:eastAsia="Calibri" w:hAnsi="Arial" w:cs="Arial"/>
          <w:sz w:val="20"/>
          <w:szCs w:val="20"/>
          <w:lang w:eastAsia="en-US"/>
        </w:rPr>
      </w:pPr>
      <w:r>
        <w:rPr>
          <w:rFonts w:ascii="Arial" w:eastAsia="Calibri" w:hAnsi="Arial" w:cs="Arial"/>
          <w:sz w:val="20"/>
          <w:szCs w:val="20"/>
          <w:lang w:eastAsia="en-US"/>
        </w:rPr>
        <w:t>Osiguratelj</w:t>
      </w:r>
      <w:r w:rsidR="008918DB" w:rsidRPr="008918DB">
        <w:rPr>
          <w:rFonts w:ascii="Arial" w:eastAsia="Calibri" w:hAnsi="Arial" w:cs="Arial"/>
          <w:sz w:val="20"/>
          <w:szCs w:val="20"/>
          <w:lang w:eastAsia="en-US"/>
        </w:rPr>
        <w:t xml:space="preserve"> će</w:t>
      </w:r>
      <w:r>
        <w:rPr>
          <w:rFonts w:ascii="Arial" w:eastAsia="Calibri" w:hAnsi="Arial" w:cs="Arial"/>
          <w:sz w:val="20"/>
          <w:szCs w:val="20"/>
          <w:lang w:eastAsia="en-US"/>
        </w:rPr>
        <w:t>,</w:t>
      </w:r>
      <w:r w:rsidR="008918DB" w:rsidRPr="008918DB">
        <w:rPr>
          <w:rFonts w:ascii="Arial" w:eastAsia="Calibri" w:hAnsi="Arial" w:cs="Arial"/>
          <w:sz w:val="20"/>
          <w:szCs w:val="20"/>
          <w:lang w:eastAsia="en-US"/>
        </w:rPr>
        <w:t xml:space="preserve"> sukladno propisima koji uređuju područje zaštite osobnih podataka i to Uredbom (EU) 2016/679 Europskog parlamenta i vijeća od 27. travnja 2016. o zaštiti pojedinaca u vezi s obradom osobnih podataka i o slobodnom kretanju takvih podataka te o stavljanju izvan snage Direktive 95/46/EZ (Opća uredba o zaštiti podataka) i Zakonom o provedbi Opće uredbe o zaštiti podataka, čuvati povjerljivost svih osobnih podataka koji su mu povjereni na obradu ili koji mu na drugi način postaju poznati ili dostupni tijekom trajanja poslovnog odnosa.</w:t>
      </w:r>
    </w:p>
    <w:p w14:paraId="01C58C37" w14:textId="4C558873" w:rsidR="008918DB" w:rsidRDefault="00851D00" w:rsidP="008918DB">
      <w:pPr>
        <w:spacing w:after="160" w:line="259" w:lineRule="auto"/>
        <w:jc w:val="both"/>
        <w:rPr>
          <w:rFonts w:ascii="Arial" w:eastAsia="Calibri" w:hAnsi="Arial" w:cs="Arial"/>
          <w:sz w:val="20"/>
          <w:szCs w:val="20"/>
          <w:lang w:eastAsia="en-US"/>
        </w:rPr>
      </w:pPr>
      <w:r>
        <w:rPr>
          <w:rFonts w:ascii="Arial" w:eastAsia="Calibri" w:hAnsi="Arial" w:cs="Arial"/>
          <w:sz w:val="20"/>
          <w:szCs w:val="20"/>
          <w:lang w:eastAsia="en-US"/>
        </w:rPr>
        <w:t>Osiguratelj</w:t>
      </w:r>
      <w:r w:rsidR="008918DB" w:rsidRPr="008918DB">
        <w:rPr>
          <w:rFonts w:ascii="Arial" w:eastAsia="Calibri" w:hAnsi="Arial" w:cs="Arial"/>
          <w:sz w:val="20"/>
          <w:szCs w:val="20"/>
          <w:lang w:eastAsia="en-US"/>
        </w:rPr>
        <w:t xml:space="preserve"> osobne podatke obrađuje isključivo u svrhu pružanja bankovnih i drugih financijskih usluga na koje je ovlašten važećim propisima. Načela i pravila obrade osobnih podataka regulirana su dokumentima Politika privatnosti i Informacije ispitanicima koji su javno dostupni na internetskoj stranici HBOR-a na adresama: </w:t>
      </w:r>
      <w:hyperlink r:id="rId8" w:history="1">
        <w:r w:rsidR="008918DB" w:rsidRPr="0088220A">
          <w:rPr>
            <w:rStyle w:val="Hyperlink"/>
            <w:rFonts w:ascii="Arial" w:eastAsia="Calibri" w:hAnsi="Arial" w:cs="Arial"/>
            <w:sz w:val="20"/>
            <w:szCs w:val="20"/>
            <w:lang w:eastAsia="en-US"/>
          </w:rPr>
          <w:t>https://www.hbor.hr/politika-o-zastiti-osobnih-podataka-hbor-a</w:t>
        </w:r>
      </w:hyperlink>
      <w:r w:rsidR="008918DB">
        <w:rPr>
          <w:rFonts w:ascii="Arial" w:eastAsia="Calibri" w:hAnsi="Arial" w:cs="Arial"/>
          <w:sz w:val="20"/>
          <w:szCs w:val="20"/>
          <w:lang w:eastAsia="en-US"/>
        </w:rPr>
        <w:t xml:space="preserve"> </w:t>
      </w:r>
      <w:r w:rsidR="008918DB" w:rsidRPr="008918DB">
        <w:rPr>
          <w:rFonts w:ascii="Arial" w:eastAsia="Calibri" w:hAnsi="Arial" w:cs="Arial"/>
          <w:sz w:val="20"/>
          <w:szCs w:val="20"/>
          <w:lang w:eastAsia="en-US"/>
        </w:rPr>
        <w:t xml:space="preserve">i </w:t>
      </w:r>
      <w:hyperlink r:id="rId9" w:history="1">
        <w:r w:rsidR="008918DB" w:rsidRPr="0088220A">
          <w:rPr>
            <w:rStyle w:val="Hyperlink"/>
            <w:rFonts w:ascii="Arial" w:eastAsia="Calibri" w:hAnsi="Arial" w:cs="Arial"/>
            <w:sz w:val="20"/>
            <w:szCs w:val="20"/>
            <w:lang w:eastAsia="en-US"/>
          </w:rPr>
          <w:t>https://www.hbor.hr/informacije-ispitanicima</w:t>
        </w:r>
      </w:hyperlink>
      <w:r w:rsidR="008918DB" w:rsidRPr="008918DB">
        <w:rPr>
          <w:rFonts w:ascii="Arial" w:eastAsia="Calibri" w:hAnsi="Arial" w:cs="Arial"/>
          <w:sz w:val="20"/>
          <w:szCs w:val="20"/>
          <w:lang w:eastAsia="en-US"/>
        </w:rPr>
        <w:t>.</w:t>
      </w:r>
    </w:p>
    <w:p w14:paraId="43D82EBA" w14:textId="77777777" w:rsidR="00813A55" w:rsidRDefault="00813A55" w:rsidP="00813A55">
      <w:pPr>
        <w:spacing w:after="160" w:line="259" w:lineRule="auto"/>
        <w:rPr>
          <w:rFonts w:ascii="Arial" w:eastAsia="Calibri" w:hAnsi="Arial" w:cs="Arial"/>
          <w:sz w:val="20"/>
          <w:szCs w:val="20"/>
          <w:lang w:eastAsia="en-US"/>
        </w:rPr>
      </w:pPr>
    </w:p>
    <w:p w14:paraId="3626B446" w14:textId="77777777" w:rsidR="00813A55" w:rsidRDefault="00813A55" w:rsidP="00813A55">
      <w:pPr>
        <w:spacing w:after="160" w:line="259" w:lineRule="auto"/>
        <w:rPr>
          <w:rFonts w:ascii="Arial" w:hAnsi="Arial" w:cs="Arial"/>
          <w:bCs/>
          <w:sz w:val="20"/>
          <w:szCs w:val="20"/>
        </w:rPr>
      </w:pPr>
    </w:p>
    <w:p w14:paraId="76F2038A" w14:textId="77777777" w:rsidR="003259C5" w:rsidRDefault="003259C5" w:rsidP="003259C5">
      <w:pPr>
        <w:tabs>
          <w:tab w:val="right" w:leader="dot" w:pos="9923"/>
        </w:tabs>
        <w:spacing w:line="276" w:lineRule="auto"/>
        <w:jc w:val="both"/>
        <w:rPr>
          <w:rFonts w:ascii="Arial" w:hAnsi="Arial" w:cs="Arial"/>
          <w:bCs/>
          <w:sz w:val="20"/>
          <w:szCs w:val="20"/>
        </w:rPr>
      </w:pPr>
    </w:p>
    <w:tbl>
      <w:tblPr>
        <w:tblStyle w:val="TableGrid"/>
        <w:tblW w:w="9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3259C5" w:rsidRPr="00297CB6" w14:paraId="0F29F712" w14:textId="77777777" w:rsidTr="00540594">
        <w:trPr>
          <w:trHeight w:val="606"/>
        </w:trPr>
        <w:tc>
          <w:tcPr>
            <w:tcW w:w="4814" w:type="dxa"/>
          </w:tcPr>
          <w:p w14:paraId="3D7EC9E8" w14:textId="77777777" w:rsidR="003259C5" w:rsidRPr="00297CB6" w:rsidRDefault="003259C5" w:rsidP="00540594">
            <w:pPr>
              <w:spacing w:line="276" w:lineRule="auto"/>
              <w:jc w:val="both"/>
              <w:rPr>
                <w:rFonts w:ascii="Arial" w:hAnsi="Arial" w:cs="Arial"/>
                <w:sz w:val="20"/>
                <w:szCs w:val="20"/>
              </w:rPr>
            </w:pPr>
            <w:r w:rsidRPr="00297CB6">
              <w:rPr>
                <w:rFonts w:ascii="Arial" w:hAnsi="Arial" w:cs="Arial"/>
                <w:sz w:val="20"/>
                <w:szCs w:val="20"/>
              </w:rPr>
              <w:t>Mjesto i datum:</w:t>
            </w:r>
          </w:p>
          <w:p w14:paraId="44149E06" w14:textId="77777777" w:rsidR="003259C5" w:rsidRPr="00297CB6" w:rsidRDefault="003259C5" w:rsidP="00540594">
            <w:pPr>
              <w:spacing w:line="276" w:lineRule="auto"/>
              <w:jc w:val="both"/>
              <w:rPr>
                <w:rFonts w:ascii="Arial" w:hAnsi="Arial" w:cs="Arial"/>
                <w:sz w:val="20"/>
                <w:szCs w:val="20"/>
              </w:rPr>
            </w:pPr>
          </w:p>
          <w:p w14:paraId="65FF36BA" w14:textId="77777777" w:rsidR="003259C5" w:rsidRPr="00297CB6" w:rsidRDefault="003259C5" w:rsidP="00540594">
            <w:pPr>
              <w:spacing w:line="276" w:lineRule="auto"/>
              <w:jc w:val="both"/>
              <w:rPr>
                <w:rFonts w:ascii="Arial" w:hAnsi="Arial" w:cs="Arial"/>
                <w:sz w:val="20"/>
                <w:szCs w:val="20"/>
              </w:rPr>
            </w:pPr>
            <w:r w:rsidRPr="00297CB6">
              <w:rPr>
                <w:rFonts w:ascii="Arial" w:hAnsi="Arial" w:cs="Arial"/>
                <w:color w:val="A6A6A6" w:themeColor="background1" w:themeShade="A6"/>
                <w:sz w:val="20"/>
                <w:szCs w:val="20"/>
              </w:rPr>
              <w:t>__________________ , __________________</w:t>
            </w:r>
          </w:p>
        </w:tc>
        <w:tc>
          <w:tcPr>
            <w:tcW w:w="4815" w:type="dxa"/>
          </w:tcPr>
          <w:p w14:paraId="0AE362A7" w14:textId="77777777" w:rsidR="003259C5" w:rsidRPr="00297CB6" w:rsidRDefault="003259C5" w:rsidP="00540594">
            <w:pPr>
              <w:spacing w:line="276" w:lineRule="auto"/>
              <w:jc w:val="both"/>
              <w:rPr>
                <w:rFonts w:ascii="Arial" w:hAnsi="Arial" w:cs="Arial"/>
                <w:sz w:val="20"/>
                <w:szCs w:val="20"/>
              </w:rPr>
            </w:pPr>
            <w:r w:rsidRPr="00297CB6">
              <w:rPr>
                <w:rFonts w:ascii="Arial" w:hAnsi="Arial" w:cs="Arial"/>
                <w:sz w:val="20"/>
                <w:szCs w:val="20"/>
              </w:rPr>
              <w:t>Ime i prezime i potpis ovlaštene osobe</w:t>
            </w:r>
            <w:r w:rsidRPr="00297CB6">
              <w:rPr>
                <w:rStyle w:val="FootnoteReference"/>
                <w:rFonts w:ascii="Arial" w:hAnsi="Arial" w:cs="Arial"/>
                <w:sz w:val="20"/>
                <w:szCs w:val="20"/>
              </w:rPr>
              <w:footnoteReference w:id="7"/>
            </w:r>
            <w:r w:rsidRPr="00297CB6">
              <w:rPr>
                <w:rFonts w:ascii="Arial" w:hAnsi="Arial" w:cs="Arial"/>
                <w:sz w:val="20"/>
                <w:szCs w:val="20"/>
              </w:rPr>
              <w:t>:</w:t>
            </w:r>
          </w:p>
          <w:p w14:paraId="504C556B" w14:textId="77777777" w:rsidR="003259C5" w:rsidRPr="00297CB6" w:rsidRDefault="003259C5" w:rsidP="00540594">
            <w:pPr>
              <w:spacing w:line="276" w:lineRule="auto"/>
              <w:jc w:val="both"/>
              <w:rPr>
                <w:rFonts w:ascii="Arial" w:hAnsi="Arial" w:cs="Arial"/>
                <w:sz w:val="20"/>
                <w:szCs w:val="20"/>
              </w:rPr>
            </w:pPr>
          </w:p>
          <w:p w14:paraId="1B75BEEB" w14:textId="77777777" w:rsidR="003259C5" w:rsidRPr="00297CB6" w:rsidRDefault="003259C5" w:rsidP="00540594">
            <w:pPr>
              <w:spacing w:line="276" w:lineRule="auto"/>
              <w:jc w:val="both"/>
              <w:rPr>
                <w:rFonts w:ascii="Arial" w:hAnsi="Arial" w:cs="Arial"/>
                <w:sz w:val="20"/>
                <w:szCs w:val="20"/>
              </w:rPr>
            </w:pPr>
            <w:r w:rsidRPr="00297CB6">
              <w:rPr>
                <w:rFonts w:ascii="Arial" w:hAnsi="Arial" w:cs="Arial"/>
                <w:color w:val="A6A6A6" w:themeColor="background1" w:themeShade="A6"/>
                <w:sz w:val="20"/>
                <w:szCs w:val="20"/>
              </w:rPr>
              <w:t>____________________________________</w:t>
            </w:r>
          </w:p>
        </w:tc>
      </w:tr>
    </w:tbl>
    <w:p w14:paraId="6D2F8D95" w14:textId="77777777" w:rsidR="00DC12E9" w:rsidRDefault="00DC12E9" w:rsidP="00DC12E9">
      <w:pPr>
        <w:rPr>
          <w:rFonts w:ascii="Arial" w:hAnsi="Arial" w:cs="Arial"/>
          <w:sz w:val="18"/>
          <w:szCs w:val="18"/>
        </w:rPr>
      </w:pPr>
    </w:p>
    <w:sectPr w:rsidR="00DC12E9" w:rsidSect="002E1B83">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6" w:h="16838"/>
      <w:pgMar w:top="1134" w:right="851"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14D6D" w14:textId="77777777" w:rsidR="00D17A0F" w:rsidRDefault="00D17A0F" w:rsidP="009F0E8E">
      <w:r>
        <w:separator/>
      </w:r>
    </w:p>
  </w:endnote>
  <w:endnote w:type="continuationSeparator" w:id="0">
    <w:p w14:paraId="1C2F4AB6" w14:textId="77777777" w:rsidR="00D17A0F" w:rsidRDefault="00D17A0F" w:rsidP="009F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A29F0" w14:textId="77777777" w:rsidR="001340D3" w:rsidRDefault="001340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29703" w14:textId="6992ED64" w:rsidR="00C375DD" w:rsidRPr="00C375DD" w:rsidRDefault="005C3A40">
    <w:pPr>
      <w:pStyle w:val="Footer"/>
      <w:jc w:val="right"/>
      <w:rPr>
        <w:rFonts w:ascii="Arial" w:hAnsi="Arial" w:cs="Arial"/>
        <w:sz w:val="20"/>
        <w:szCs w:val="20"/>
      </w:rPr>
    </w:pPr>
    <w:sdt>
      <w:sdtPr>
        <w:rPr>
          <w:rFonts w:ascii="Arial" w:hAnsi="Arial" w:cs="Arial"/>
          <w:sz w:val="20"/>
          <w:szCs w:val="20"/>
        </w:rPr>
        <w:id w:val="-1602787738"/>
        <w:docPartObj>
          <w:docPartGallery w:val="Page Numbers (Bottom of Page)"/>
          <w:docPartUnique/>
        </w:docPartObj>
      </w:sdtPr>
      <w:sdtEndPr/>
      <w:sdtContent>
        <w:r w:rsidR="00C375DD" w:rsidRPr="00C375DD">
          <w:rPr>
            <w:rFonts w:ascii="Arial" w:hAnsi="Arial" w:cs="Arial"/>
            <w:sz w:val="20"/>
            <w:szCs w:val="20"/>
          </w:rPr>
          <w:fldChar w:fldCharType="begin"/>
        </w:r>
        <w:r w:rsidR="00C375DD" w:rsidRPr="00C375DD">
          <w:rPr>
            <w:rFonts w:ascii="Arial" w:hAnsi="Arial" w:cs="Arial"/>
            <w:sz w:val="20"/>
            <w:szCs w:val="20"/>
          </w:rPr>
          <w:instrText>PAGE   \* MERGEFORMAT</w:instrText>
        </w:r>
        <w:r w:rsidR="00C375DD" w:rsidRPr="00C375DD">
          <w:rPr>
            <w:rFonts w:ascii="Arial" w:hAnsi="Arial" w:cs="Arial"/>
            <w:sz w:val="20"/>
            <w:szCs w:val="20"/>
          </w:rPr>
          <w:fldChar w:fldCharType="separate"/>
        </w:r>
        <w:r w:rsidR="00C375DD" w:rsidRPr="00C375DD">
          <w:rPr>
            <w:rFonts w:ascii="Arial" w:hAnsi="Arial" w:cs="Arial"/>
            <w:sz w:val="20"/>
            <w:szCs w:val="20"/>
          </w:rPr>
          <w:t>2</w:t>
        </w:r>
        <w:r w:rsidR="00C375DD" w:rsidRPr="00C375DD">
          <w:rPr>
            <w:rFonts w:ascii="Arial" w:hAnsi="Arial" w:cs="Arial"/>
            <w:sz w:val="20"/>
            <w:szCs w:val="20"/>
          </w:rPr>
          <w:fldChar w:fldCharType="end"/>
        </w:r>
      </w:sdtContent>
    </w:sdt>
    <w:r w:rsidR="00C375DD">
      <w:rPr>
        <w:rFonts w:ascii="Arial" w:hAnsi="Arial" w:cs="Arial"/>
        <w:sz w:val="20"/>
        <w:szCs w:val="20"/>
      </w:rPr>
      <w:t>/</w:t>
    </w:r>
    <w:r w:rsidR="00C375DD">
      <w:rPr>
        <w:rFonts w:ascii="Arial" w:hAnsi="Arial" w:cs="Arial"/>
        <w:sz w:val="20"/>
        <w:szCs w:val="20"/>
      </w:rPr>
      <w:fldChar w:fldCharType="begin"/>
    </w:r>
    <w:r w:rsidR="00C375DD">
      <w:rPr>
        <w:rFonts w:ascii="Arial" w:hAnsi="Arial" w:cs="Arial"/>
        <w:sz w:val="20"/>
        <w:szCs w:val="20"/>
      </w:rPr>
      <w:instrText xml:space="preserve"> NUMPAGES  \* Arabic  \* MERGEFORMAT </w:instrText>
    </w:r>
    <w:r w:rsidR="00C375DD">
      <w:rPr>
        <w:rFonts w:ascii="Arial" w:hAnsi="Arial" w:cs="Arial"/>
        <w:sz w:val="20"/>
        <w:szCs w:val="20"/>
      </w:rPr>
      <w:fldChar w:fldCharType="separate"/>
    </w:r>
    <w:r w:rsidR="00C375DD">
      <w:rPr>
        <w:rFonts w:ascii="Arial" w:hAnsi="Arial" w:cs="Arial"/>
        <w:noProof/>
        <w:sz w:val="20"/>
        <w:szCs w:val="20"/>
      </w:rPr>
      <w:t>4</w:t>
    </w:r>
    <w:r w:rsidR="00C375DD">
      <w:rPr>
        <w:rFonts w:ascii="Arial" w:hAnsi="Arial" w:cs="Arial"/>
        <w:sz w:val="20"/>
        <w:szCs w:val="20"/>
      </w:rPr>
      <w:fldChar w:fldCharType="end"/>
    </w:r>
  </w:p>
  <w:p w14:paraId="081CF6BE" w14:textId="77777777" w:rsidR="00C375DD" w:rsidRPr="00C375DD" w:rsidRDefault="00C375DD">
    <w:pPr>
      <w:pStyle w:val="Foo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981120661"/>
      <w:docPartObj>
        <w:docPartGallery w:val="Page Numbers (Bottom of Page)"/>
        <w:docPartUnique/>
      </w:docPartObj>
    </w:sdtPr>
    <w:sdtEndPr/>
    <w:sdtContent>
      <w:p w14:paraId="1F0FEC6C" w14:textId="148B9BD7" w:rsidR="00C375DD" w:rsidRPr="00C375DD" w:rsidRDefault="00C375DD">
        <w:pPr>
          <w:pStyle w:val="Footer"/>
          <w:jc w:val="right"/>
          <w:rPr>
            <w:rFonts w:ascii="Arial" w:hAnsi="Arial" w:cs="Arial"/>
            <w:sz w:val="20"/>
            <w:szCs w:val="20"/>
          </w:rPr>
        </w:pPr>
        <w:r w:rsidRPr="00C375DD">
          <w:rPr>
            <w:rFonts w:ascii="Arial" w:hAnsi="Arial" w:cs="Arial"/>
            <w:sz w:val="20"/>
            <w:szCs w:val="20"/>
          </w:rPr>
          <w:fldChar w:fldCharType="begin"/>
        </w:r>
        <w:r w:rsidRPr="00C375DD">
          <w:rPr>
            <w:rFonts w:ascii="Arial" w:hAnsi="Arial" w:cs="Arial"/>
            <w:sz w:val="20"/>
            <w:szCs w:val="20"/>
          </w:rPr>
          <w:instrText>PAGE   \* MERGEFORMAT</w:instrText>
        </w:r>
        <w:r w:rsidRPr="00C375DD">
          <w:rPr>
            <w:rFonts w:ascii="Arial" w:hAnsi="Arial" w:cs="Arial"/>
            <w:sz w:val="20"/>
            <w:szCs w:val="20"/>
          </w:rPr>
          <w:fldChar w:fldCharType="separate"/>
        </w:r>
        <w:r w:rsidRPr="00C375DD">
          <w:rPr>
            <w:rFonts w:ascii="Arial" w:hAnsi="Arial" w:cs="Arial"/>
            <w:sz w:val="20"/>
            <w:szCs w:val="20"/>
          </w:rPr>
          <w:t>2</w:t>
        </w:r>
        <w:r w:rsidRPr="00C375DD">
          <w:rPr>
            <w:rFonts w:ascii="Arial" w:hAnsi="Arial" w:cs="Arial"/>
            <w:sz w:val="20"/>
            <w:szCs w:val="20"/>
          </w:rPr>
          <w:fldChar w:fldCharType="end"/>
        </w:r>
        <w:r>
          <w:rPr>
            <w:rFonts w:ascii="Arial" w:hAnsi="Arial" w:cs="Arial"/>
            <w:sz w:val="20"/>
            <w:szCs w:val="20"/>
          </w:rPr>
          <w:t>/</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Pr>
            <w:rFonts w:ascii="Arial" w:hAnsi="Arial" w:cs="Arial"/>
            <w:noProof/>
            <w:sz w:val="20"/>
            <w:szCs w:val="20"/>
          </w:rPr>
          <w:t>4</w:t>
        </w:r>
        <w:r>
          <w:rPr>
            <w:rFonts w:ascii="Arial" w:hAnsi="Arial" w:cs="Arial"/>
            <w:sz w:val="20"/>
            <w:szCs w:val="20"/>
          </w:rPr>
          <w:fldChar w:fldCharType="end"/>
        </w:r>
      </w:p>
    </w:sdtContent>
  </w:sdt>
  <w:p w14:paraId="6F515AA9" w14:textId="77777777" w:rsidR="00C375DD" w:rsidRDefault="00C37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4A66B" w14:textId="77777777" w:rsidR="00D17A0F" w:rsidRDefault="00D17A0F" w:rsidP="009F0E8E">
      <w:r>
        <w:separator/>
      </w:r>
    </w:p>
  </w:footnote>
  <w:footnote w:type="continuationSeparator" w:id="0">
    <w:p w14:paraId="7B7FBEBC" w14:textId="77777777" w:rsidR="00D17A0F" w:rsidRDefault="00D17A0F" w:rsidP="009F0E8E">
      <w:r>
        <w:continuationSeparator/>
      </w:r>
    </w:p>
  </w:footnote>
  <w:footnote w:id="1">
    <w:p w14:paraId="32CE1714" w14:textId="77777777" w:rsidR="00924367" w:rsidRPr="00597416" w:rsidRDefault="00924367" w:rsidP="00924367">
      <w:pPr>
        <w:rPr>
          <w:rFonts w:ascii="Arial" w:hAnsi="Arial" w:cs="Arial"/>
          <w:sz w:val="16"/>
          <w:szCs w:val="16"/>
        </w:rPr>
      </w:pPr>
      <w:r w:rsidRPr="00597416">
        <w:rPr>
          <w:rStyle w:val="FootnoteReference"/>
          <w:rFonts w:ascii="Arial" w:hAnsi="Arial" w:cs="Arial"/>
          <w:sz w:val="16"/>
          <w:szCs w:val="16"/>
        </w:rPr>
        <w:footnoteRef/>
      </w:r>
      <w:r w:rsidRPr="00597416">
        <w:rPr>
          <w:rFonts w:ascii="Arial" w:hAnsi="Arial" w:cs="Arial"/>
          <w:sz w:val="16"/>
          <w:szCs w:val="16"/>
        </w:rPr>
        <w:t xml:space="preserve"> Izjav</w:t>
      </w:r>
      <w:r>
        <w:rPr>
          <w:rFonts w:ascii="Arial" w:hAnsi="Arial" w:cs="Arial"/>
          <w:sz w:val="16"/>
          <w:szCs w:val="16"/>
        </w:rPr>
        <w:t>e popunjava i</w:t>
      </w:r>
      <w:r w:rsidRPr="00597416">
        <w:rPr>
          <w:rFonts w:ascii="Arial" w:hAnsi="Arial" w:cs="Arial"/>
          <w:sz w:val="16"/>
          <w:szCs w:val="16"/>
        </w:rPr>
        <w:t xml:space="preserve"> potpisuje osoba po zakonu ovlaštena za zastupanje ili opunomoćena od osoba ovlaštenih za zastupanje</w:t>
      </w:r>
      <w:r>
        <w:rPr>
          <w:rFonts w:ascii="Arial" w:hAnsi="Arial" w:cs="Arial"/>
          <w:sz w:val="16"/>
          <w:szCs w:val="16"/>
        </w:rPr>
        <w:t>.</w:t>
      </w:r>
    </w:p>
  </w:footnote>
  <w:footnote w:id="2">
    <w:p w14:paraId="5CFB6004" w14:textId="77777777" w:rsidR="003966C7" w:rsidRPr="00BE37EB" w:rsidRDefault="003966C7" w:rsidP="003966C7">
      <w:pPr>
        <w:pStyle w:val="FootnoteText"/>
        <w:jc w:val="both"/>
        <w:rPr>
          <w:rFonts w:ascii="Arial" w:hAnsi="Arial" w:cs="Arial"/>
          <w:sz w:val="16"/>
          <w:szCs w:val="16"/>
        </w:rPr>
      </w:pPr>
      <w:bookmarkStart w:id="1" w:name="_Hlk161919235"/>
      <w:r w:rsidRPr="00BE37EB">
        <w:rPr>
          <w:rStyle w:val="FootnoteReference"/>
          <w:rFonts w:ascii="Arial" w:hAnsi="Arial" w:cs="Arial"/>
          <w:sz w:val="16"/>
          <w:szCs w:val="16"/>
        </w:rPr>
        <w:footnoteRef/>
      </w:r>
      <w:r w:rsidRPr="00BE37EB">
        <w:rPr>
          <w:rFonts w:ascii="Arial" w:hAnsi="Arial" w:cs="Arial"/>
          <w:sz w:val="16"/>
          <w:szCs w:val="16"/>
        </w:rPr>
        <w:t xml:space="preserve"> </w:t>
      </w:r>
      <w:bookmarkStart w:id="2" w:name="_Hlk165632235"/>
      <w:r w:rsidRPr="00BE37EB">
        <w:rPr>
          <w:rFonts w:ascii="Arial" w:hAnsi="Arial" w:cs="Arial"/>
          <w:sz w:val="16"/>
          <w:szCs w:val="16"/>
        </w:rPr>
        <w:t>Ujedinjenih naroda (</w:t>
      </w:r>
      <w:r w:rsidRPr="00BE37EB">
        <w:rPr>
          <w:rFonts w:ascii="Arial" w:hAnsi="Arial" w:cs="Arial"/>
          <w:i/>
          <w:iCs/>
          <w:sz w:val="16"/>
          <w:szCs w:val="16"/>
          <w:lang w:val="en-GB"/>
        </w:rPr>
        <w:t>UN sanctions list</w:t>
      </w:r>
      <w:r w:rsidRPr="00BE37EB">
        <w:rPr>
          <w:rFonts w:ascii="Arial" w:hAnsi="Arial" w:cs="Arial"/>
          <w:sz w:val="16"/>
          <w:szCs w:val="16"/>
        </w:rPr>
        <w:t>), Grupe za financijsku akciju (</w:t>
      </w:r>
      <w:r w:rsidRPr="00BE37EB">
        <w:rPr>
          <w:rFonts w:ascii="Arial" w:hAnsi="Arial" w:cs="Arial"/>
          <w:i/>
          <w:iCs/>
          <w:sz w:val="16"/>
          <w:szCs w:val="16"/>
          <w:lang w:val="en-GB"/>
        </w:rPr>
        <w:t>FATF sanctions list</w:t>
      </w:r>
      <w:r w:rsidRPr="00BE37EB">
        <w:rPr>
          <w:rFonts w:ascii="Arial" w:hAnsi="Arial" w:cs="Arial"/>
          <w:sz w:val="16"/>
          <w:szCs w:val="16"/>
        </w:rPr>
        <w:t>), Ujedinjenog Kraljevstva Velike Britanije i Sjeverne Irske (</w:t>
      </w:r>
      <w:r w:rsidRPr="00BE37EB">
        <w:rPr>
          <w:rFonts w:ascii="Arial" w:hAnsi="Arial" w:cs="Arial"/>
          <w:i/>
          <w:iCs/>
          <w:sz w:val="16"/>
          <w:szCs w:val="16"/>
          <w:lang w:val="en-GB"/>
        </w:rPr>
        <w:t>UK sanctions list</w:t>
      </w:r>
      <w:r w:rsidRPr="00BE37EB">
        <w:rPr>
          <w:rFonts w:ascii="Arial" w:hAnsi="Arial" w:cs="Arial"/>
          <w:sz w:val="16"/>
          <w:szCs w:val="16"/>
        </w:rPr>
        <w:t xml:space="preserve">), Sjedinjenih Američkih </w:t>
      </w:r>
      <w:r w:rsidRPr="00B17FD7">
        <w:rPr>
          <w:rFonts w:ascii="Arial" w:hAnsi="Arial" w:cs="Arial"/>
          <w:sz w:val="16"/>
          <w:szCs w:val="16"/>
        </w:rPr>
        <w:t>D</w:t>
      </w:r>
      <w:r w:rsidRPr="00BE37EB">
        <w:rPr>
          <w:rFonts w:ascii="Arial" w:hAnsi="Arial" w:cs="Arial"/>
          <w:sz w:val="16"/>
          <w:szCs w:val="16"/>
        </w:rPr>
        <w:t>ržava (</w:t>
      </w:r>
      <w:r w:rsidRPr="00BE37EB">
        <w:rPr>
          <w:rFonts w:ascii="Arial" w:hAnsi="Arial" w:cs="Arial"/>
          <w:i/>
          <w:iCs/>
          <w:sz w:val="16"/>
          <w:szCs w:val="16"/>
          <w:u w:val="single"/>
          <w:lang w:val="en-GB"/>
        </w:rPr>
        <w:t>US sanctions list</w:t>
      </w:r>
      <w:r w:rsidRPr="00BE37EB">
        <w:rPr>
          <w:rFonts w:ascii="Arial" w:hAnsi="Arial" w:cs="Arial"/>
          <w:sz w:val="16"/>
          <w:szCs w:val="16"/>
        </w:rPr>
        <w:t>)</w:t>
      </w:r>
      <w:bookmarkEnd w:id="1"/>
      <w:bookmarkEnd w:id="2"/>
    </w:p>
  </w:footnote>
  <w:footnote w:id="3">
    <w:p w14:paraId="5DA455C1" w14:textId="77777777" w:rsidR="007E4215" w:rsidRPr="00C64891" w:rsidRDefault="007E4215" w:rsidP="007E4215">
      <w:pPr>
        <w:pStyle w:val="FootnoteText"/>
        <w:spacing w:line="276" w:lineRule="auto"/>
        <w:jc w:val="both"/>
        <w:rPr>
          <w:rFonts w:ascii="Arial" w:hAnsi="Arial" w:cs="Arial"/>
          <w:sz w:val="16"/>
          <w:szCs w:val="16"/>
        </w:rPr>
      </w:pPr>
      <w:r w:rsidRPr="00C64891">
        <w:rPr>
          <w:rStyle w:val="FootnoteReference"/>
          <w:rFonts w:ascii="Arial" w:hAnsi="Arial" w:cs="Arial"/>
          <w:sz w:val="16"/>
          <w:szCs w:val="16"/>
        </w:rPr>
        <w:footnoteRef/>
      </w:r>
      <w:r w:rsidRPr="00C64891">
        <w:rPr>
          <w:rFonts w:ascii="Arial" w:hAnsi="Arial" w:cs="Arial"/>
          <w:sz w:val="16"/>
          <w:szCs w:val="16"/>
        </w:rPr>
        <w:t xml:space="preserve"> </w:t>
      </w:r>
      <w:r w:rsidRPr="00C64891">
        <w:rPr>
          <w:rFonts w:ascii="Arial" w:hAnsi="Arial" w:cs="Arial"/>
          <w:sz w:val="16"/>
          <w:szCs w:val="16"/>
        </w:rPr>
        <w:t>Uredba Komisije (EU) br. 651/2014 od 17. 6. 2014. o ocjenjivanju određenih kategorija potpora spojivima s unutarnjim tržištem u primjeni članaka 107. i 108. Ugovora Tekst značajan za EGP (SL L 187, 26.</w:t>
      </w:r>
      <w:r>
        <w:rPr>
          <w:rFonts w:ascii="Arial" w:hAnsi="Arial" w:cs="Arial"/>
          <w:sz w:val="16"/>
          <w:szCs w:val="16"/>
        </w:rPr>
        <w:t xml:space="preserve"> </w:t>
      </w:r>
      <w:r w:rsidRPr="00C64891">
        <w:rPr>
          <w:rFonts w:ascii="Arial" w:hAnsi="Arial" w:cs="Arial"/>
          <w:sz w:val="16"/>
          <w:szCs w:val="16"/>
        </w:rPr>
        <w:t>6.</w:t>
      </w:r>
      <w:r>
        <w:rPr>
          <w:rFonts w:ascii="Arial" w:hAnsi="Arial" w:cs="Arial"/>
          <w:sz w:val="16"/>
          <w:szCs w:val="16"/>
        </w:rPr>
        <w:t xml:space="preserve"> </w:t>
      </w:r>
      <w:r w:rsidRPr="00C64891">
        <w:rPr>
          <w:rFonts w:ascii="Arial" w:hAnsi="Arial" w:cs="Arial"/>
          <w:sz w:val="16"/>
          <w:szCs w:val="16"/>
        </w:rPr>
        <w:t>2014</w:t>
      </w:r>
      <w:r>
        <w:rPr>
          <w:rFonts w:ascii="Arial" w:hAnsi="Arial" w:cs="Arial"/>
          <w:sz w:val="16"/>
          <w:szCs w:val="16"/>
        </w:rPr>
        <w:t>.</w:t>
      </w:r>
      <w:r w:rsidRPr="00C64891">
        <w:rPr>
          <w:rFonts w:ascii="Arial" w:hAnsi="Arial" w:cs="Arial"/>
          <w:sz w:val="16"/>
          <w:szCs w:val="16"/>
        </w:rPr>
        <w:t xml:space="preserve">), pročišćeni tekst od </w:t>
      </w:r>
      <w:r>
        <w:rPr>
          <w:rFonts w:ascii="Arial" w:hAnsi="Arial" w:cs="Arial"/>
          <w:sz w:val="16"/>
          <w:szCs w:val="16"/>
        </w:rPr>
        <w:t>1</w:t>
      </w:r>
      <w:r w:rsidRPr="00C64891">
        <w:rPr>
          <w:rFonts w:ascii="Arial" w:hAnsi="Arial" w:cs="Arial"/>
          <w:sz w:val="16"/>
          <w:szCs w:val="16"/>
        </w:rPr>
        <w:t>. 7. 202</w:t>
      </w:r>
      <w:r>
        <w:rPr>
          <w:rFonts w:ascii="Arial" w:hAnsi="Arial" w:cs="Arial"/>
          <w:sz w:val="16"/>
          <w:szCs w:val="16"/>
        </w:rPr>
        <w:t>3</w:t>
      </w:r>
      <w:r w:rsidRPr="00C64891">
        <w:rPr>
          <w:rFonts w:ascii="Arial" w:hAnsi="Arial" w:cs="Arial"/>
          <w:sz w:val="16"/>
          <w:szCs w:val="16"/>
        </w:rPr>
        <w:t>.</w:t>
      </w:r>
    </w:p>
  </w:footnote>
  <w:footnote w:id="4">
    <w:p w14:paraId="430A0101" w14:textId="77777777" w:rsidR="008C64C6" w:rsidRPr="005B653A" w:rsidRDefault="008C64C6" w:rsidP="008C64C6">
      <w:pPr>
        <w:pStyle w:val="FootnoteText"/>
        <w:jc w:val="both"/>
        <w:rPr>
          <w:rFonts w:ascii="Arial" w:hAnsi="Arial" w:cs="Arial"/>
          <w:sz w:val="16"/>
          <w:szCs w:val="16"/>
        </w:rPr>
      </w:pPr>
      <w:r w:rsidRPr="005B653A">
        <w:rPr>
          <w:rStyle w:val="FootnoteReference"/>
          <w:rFonts w:ascii="Arial" w:hAnsi="Arial" w:cs="Arial"/>
          <w:sz w:val="16"/>
          <w:szCs w:val="16"/>
        </w:rPr>
        <w:footnoteRef/>
      </w:r>
      <w:r w:rsidRPr="005B653A">
        <w:rPr>
          <w:rFonts w:ascii="Arial" w:hAnsi="Arial" w:cs="Arial"/>
          <w:sz w:val="16"/>
          <w:szCs w:val="16"/>
        </w:rPr>
        <w:t xml:space="preserve"> </w:t>
      </w:r>
      <w:r w:rsidRPr="005B653A">
        <w:rPr>
          <w:rFonts w:ascii="Arial" w:hAnsi="Arial" w:cs="Arial"/>
          <w:sz w:val="16"/>
          <w:szCs w:val="16"/>
        </w:rPr>
        <w:t xml:space="preserve">Odluka </w:t>
      </w:r>
      <w:bookmarkStart w:id="8" w:name="_Hlk105752924"/>
      <w:r w:rsidRPr="005B653A">
        <w:rPr>
          <w:rFonts w:ascii="Arial" w:hAnsi="Arial" w:cs="Arial"/>
          <w:sz w:val="16"/>
          <w:szCs w:val="16"/>
        </w:rPr>
        <w:t xml:space="preserve">o klasifikaciji izloženosti u rizične skupine i načinu utvrđivanja kreditnih gubitaka </w:t>
      </w:r>
      <w:bookmarkStart w:id="9" w:name="OLE_LINK1"/>
      <w:bookmarkEnd w:id="8"/>
      <w:r w:rsidRPr="005B653A">
        <w:rPr>
          <w:rFonts w:ascii="Arial" w:hAnsi="Arial" w:cs="Arial"/>
          <w:sz w:val="16"/>
          <w:szCs w:val="16"/>
        </w:rPr>
        <w:t>(NN br. 114/2017.</w:t>
      </w:r>
      <w:r>
        <w:rPr>
          <w:rFonts w:ascii="Arial" w:hAnsi="Arial" w:cs="Arial"/>
          <w:sz w:val="16"/>
          <w:szCs w:val="16"/>
        </w:rPr>
        <w:t>,</w:t>
      </w:r>
      <w:r w:rsidRPr="005B653A">
        <w:rPr>
          <w:rFonts w:ascii="Arial" w:hAnsi="Arial" w:cs="Arial"/>
          <w:sz w:val="16"/>
          <w:szCs w:val="16"/>
        </w:rPr>
        <w:t xml:space="preserve"> 110/2018.</w:t>
      </w:r>
      <w:r>
        <w:rPr>
          <w:rFonts w:ascii="Arial" w:hAnsi="Arial" w:cs="Arial"/>
          <w:sz w:val="16"/>
          <w:szCs w:val="16"/>
        </w:rPr>
        <w:t xml:space="preserve">, </w:t>
      </w:r>
      <w:r w:rsidRPr="000D121C">
        <w:rPr>
          <w:rFonts w:ascii="Arial" w:hAnsi="Arial" w:cs="Arial"/>
          <w:sz w:val="16"/>
          <w:szCs w:val="16"/>
        </w:rPr>
        <w:t>139/2022</w:t>
      </w:r>
      <w:r>
        <w:rPr>
          <w:rFonts w:ascii="Arial" w:hAnsi="Arial" w:cs="Arial"/>
          <w:sz w:val="16"/>
          <w:szCs w:val="16"/>
        </w:rPr>
        <w:t>.</w:t>
      </w:r>
      <w:r w:rsidRPr="005B653A">
        <w:rPr>
          <w:rFonts w:ascii="Arial" w:hAnsi="Arial" w:cs="Arial"/>
          <w:sz w:val="16"/>
          <w:szCs w:val="16"/>
        </w:rPr>
        <w:t>)</w:t>
      </w:r>
      <w:bookmarkEnd w:id="9"/>
      <w:r>
        <w:rPr>
          <w:rFonts w:ascii="Arial" w:hAnsi="Arial" w:cs="Arial"/>
          <w:sz w:val="16"/>
          <w:szCs w:val="16"/>
        </w:rPr>
        <w:t>, sa svim naknadnim izmjenama i dopunama</w:t>
      </w:r>
    </w:p>
  </w:footnote>
  <w:footnote w:id="5">
    <w:p w14:paraId="71D55CE6" w14:textId="77777777" w:rsidR="008C64C6" w:rsidRPr="00D049CA" w:rsidRDefault="008C64C6" w:rsidP="008C64C6">
      <w:pPr>
        <w:pStyle w:val="FootnoteText"/>
        <w:jc w:val="both"/>
        <w:rPr>
          <w:rFonts w:ascii="Arial" w:hAnsi="Arial" w:cs="Arial"/>
          <w:sz w:val="16"/>
          <w:szCs w:val="16"/>
        </w:rPr>
      </w:pPr>
      <w:r w:rsidRPr="00D049CA">
        <w:rPr>
          <w:rStyle w:val="FootnoteReference"/>
          <w:rFonts w:ascii="Arial" w:hAnsi="Arial" w:cs="Arial"/>
          <w:sz w:val="16"/>
          <w:szCs w:val="16"/>
        </w:rPr>
        <w:footnoteRef/>
      </w:r>
      <w:r w:rsidRPr="00D049CA">
        <w:rPr>
          <w:rFonts w:ascii="Arial" w:hAnsi="Arial" w:cs="Arial"/>
          <w:sz w:val="16"/>
          <w:szCs w:val="16"/>
        </w:rPr>
        <w:t xml:space="preserve"> </w:t>
      </w:r>
      <w:bookmarkStart w:id="12" w:name="_Hlk165635077"/>
      <w:r>
        <w:rPr>
          <w:rFonts w:ascii="Arial" w:hAnsi="Arial" w:cs="Arial"/>
          <w:sz w:val="16"/>
          <w:szCs w:val="16"/>
        </w:rPr>
        <w:t xml:space="preserve">Razmatraju se obveze Korisnika kredita kod svih </w:t>
      </w:r>
      <w:r w:rsidRPr="00D049CA">
        <w:rPr>
          <w:rFonts w:ascii="Arial" w:hAnsi="Arial" w:cs="Arial"/>
          <w:sz w:val="16"/>
          <w:szCs w:val="16"/>
        </w:rPr>
        <w:t>kreditn</w:t>
      </w:r>
      <w:r>
        <w:rPr>
          <w:rFonts w:ascii="Arial" w:hAnsi="Arial" w:cs="Arial"/>
          <w:sz w:val="16"/>
          <w:szCs w:val="16"/>
        </w:rPr>
        <w:t>ih</w:t>
      </w:r>
      <w:r w:rsidRPr="00D049CA">
        <w:rPr>
          <w:rFonts w:ascii="Arial" w:hAnsi="Arial" w:cs="Arial"/>
          <w:sz w:val="16"/>
          <w:szCs w:val="16"/>
        </w:rPr>
        <w:t xml:space="preserve"> institucij</w:t>
      </w:r>
      <w:r>
        <w:rPr>
          <w:rFonts w:ascii="Arial" w:hAnsi="Arial" w:cs="Arial"/>
          <w:sz w:val="16"/>
          <w:szCs w:val="16"/>
        </w:rPr>
        <w:t>a</w:t>
      </w:r>
      <w:r w:rsidRPr="00D049CA">
        <w:rPr>
          <w:rFonts w:ascii="Arial" w:hAnsi="Arial" w:cs="Arial"/>
          <w:sz w:val="16"/>
          <w:szCs w:val="16"/>
        </w:rPr>
        <w:t xml:space="preserve"> u skladu sa Zakonom o kreditnim institucijama</w:t>
      </w:r>
      <w:r w:rsidRPr="009D5F04">
        <w:rPr>
          <w:rFonts w:ascii="Arial" w:hAnsi="Arial" w:cs="Arial"/>
          <w:sz w:val="16"/>
          <w:szCs w:val="16"/>
        </w:rPr>
        <w:t xml:space="preserve"> </w:t>
      </w:r>
      <w:r>
        <w:rPr>
          <w:rFonts w:ascii="Arial" w:hAnsi="Arial" w:cs="Arial"/>
          <w:sz w:val="16"/>
          <w:szCs w:val="16"/>
        </w:rPr>
        <w:t>i kod HBOR-a</w:t>
      </w:r>
      <w:r w:rsidRPr="00D049CA">
        <w:rPr>
          <w:rFonts w:ascii="Arial" w:hAnsi="Arial" w:cs="Arial"/>
          <w:sz w:val="16"/>
          <w:szCs w:val="16"/>
        </w:rPr>
        <w:t xml:space="preserve"> kao kreditor</w:t>
      </w:r>
      <w:r>
        <w:rPr>
          <w:rFonts w:ascii="Arial" w:hAnsi="Arial" w:cs="Arial"/>
          <w:sz w:val="16"/>
          <w:szCs w:val="16"/>
        </w:rPr>
        <w:t>a</w:t>
      </w:r>
      <w:bookmarkEnd w:id="12"/>
      <w:r>
        <w:rPr>
          <w:rFonts w:ascii="Arial" w:hAnsi="Arial" w:cs="Arial"/>
          <w:sz w:val="16"/>
          <w:szCs w:val="16"/>
        </w:rPr>
        <w:t>.</w:t>
      </w:r>
    </w:p>
  </w:footnote>
  <w:footnote w:id="6">
    <w:p w14:paraId="2159E615" w14:textId="32D28F23" w:rsidR="008C64C6" w:rsidRPr="00C91DCA" w:rsidRDefault="008C64C6" w:rsidP="008C64C6">
      <w:pPr>
        <w:pStyle w:val="FootnoteText"/>
        <w:jc w:val="both"/>
        <w:rPr>
          <w:rFonts w:ascii="Arial" w:hAnsi="Arial" w:cs="Arial"/>
          <w:sz w:val="16"/>
          <w:szCs w:val="16"/>
        </w:rPr>
      </w:pPr>
      <w:r w:rsidRPr="00E543E9">
        <w:rPr>
          <w:rStyle w:val="FootnoteReference"/>
          <w:rFonts w:ascii="Arial" w:hAnsi="Arial" w:cs="Arial"/>
          <w:sz w:val="16"/>
          <w:szCs w:val="16"/>
        </w:rPr>
        <w:footnoteRef/>
      </w:r>
      <w:r w:rsidR="00813A55">
        <w:rPr>
          <w:rFonts w:ascii="Arial" w:hAnsi="Arial" w:cs="Arial"/>
          <w:sz w:val="16"/>
          <w:szCs w:val="16"/>
        </w:rPr>
        <w:t xml:space="preserve"> </w:t>
      </w:r>
      <w:r w:rsidRPr="00E543E9">
        <w:rPr>
          <w:rFonts w:ascii="Arial" w:hAnsi="Arial" w:cs="Arial"/>
          <w:sz w:val="16"/>
          <w:szCs w:val="16"/>
        </w:rPr>
        <w:t>Osiguranik ima pravo izabrati hoće li kriterij za urednosti otplate utvrditi na temelju podataka iz OSR sustava ili kroz očitovanja vjerovnika, no bitno je da to utvrdi za sve vjerovnike koje je Izvoznik naveo u Izjavi o zaduženosti.</w:t>
      </w:r>
    </w:p>
  </w:footnote>
  <w:footnote w:id="7">
    <w:p w14:paraId="26C178AB" w14:textId="7C1FFBC9" w:rsidR="003259C5" w:rsidRPr="00117589" w:rsidRDefault="003259C5" w:rsidP="003259C5">
      <w:pPr>
        <w:rPr>
          <w:rFonts w:eastAsiaTheme="minorHAnsi" w:cs="Arial"/>
          <w:szCs w:val="20"/>
        </w:rPr>
      </w:pPr>
      <w:r w:rsidRPr="00BE1225">
        <w:rPr>
          <w:rFonts w:ascii="Arial" w:hAnsi="Arial" w:cs="Arial"/>
          <w:sz w:val="16"/>
          <w:szCs w:val="16"/>
          <w:vertAlign w:val="superscript"/>
        </w:rPr>
        <w:footnoteRef/>
      </w:r>
      <w:r w:rsidRPr="00BE1225">
        <w:rPr>
          <w:rFonts w:ascii="Arial" w:hAnsi="Arial" w:cs="Arial"/>
          <w:sz w:val="16"/>
          <w:szCs w:val="16"/>
          <w:vertAlign w:val="superscript"/>
        </w:rPr>
        <w:t xml:space="preserve"> </w:t>
      </w:r>
      <w:r w:rsidR="00C22BB8">
        <w:rPr>
          <w:rFonts w:ascii="Arial" w:hAnsi="Arial" w:cs="Arial"/>
          <w:sz w:val="16"/>
          <w:szCs w:val="16"/>
        </w:rPr>
        <w:t>po</w:t>
      </w:r>
      <w:r w:rsidRPr="00BE1225">
        <w:rPr>
          <w:rFonts w:ascii="Arial" w:hAnsi="Arial" w:cs="Arial"/>
          <w:sz w:val="16"/>
          <w:szCs w:val="16"/>
        </w:rPr>
        <w:t>tpis osobe po</w:t>
      </w:r>
      <w:r w:rsidRPr="00771C0F">
        <w:rPr>
          <w:rFonts w:ascii="Arial" w:hAnsi="Arial" w:cs="Arial"/>
          <w:sz w:val="16"/>
          <w:szCs w:val="16"/>
        </w:rPr>
        <w:t xml:space="preserve"> zakonu ovlaštene za zastupanje ili opunomoćene od osoba ovlaštenih za zastupanje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6F45F" w14:textId="77777777" w:rsidR="001340D3" w:rsidRDefault="001340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8F1DE" w14:textId="0A92EC56" w:rsidR="00A70399" w:rsidRDefault="00A70399" w:rsidP="002E1B83">
    <w:pPr>
      <w:pStyle w:val="Header"/>
      <w:jc w:val="both"/>
      <w:rPr>
        <w:rFonts w:ascii="Arial" w:hAnsi="Arial" w:cs="Arial"/>
        <w:sz w:val="16"/>
        <w:szCs w:val="16"/>
      </w:rPr>
    </w:pPr>
  </w:p>
  <w:p w14:paraId="45637829" w14:textId="33FBDB55" w:rsidR="00A70399" w:rsidRPr="00BF5388" w:rsidRDefault="00A70399" w:rsidP="002E1B83">
    <w:pPr>
      <w:pStyle w:val="Header"/>
      <w:jc w:val="right"/>
      <w:rPr>
        <w:rFonts w:ascii="Arial" w:hAnsi="Arial" w:cs="Arial"/>
        <w:sz w:val="16"/>
        <w:szCs w:val="16"/>
      </w:rPr>
    </w:pPr>
    <w:r w:rsidRPr="002E1B83">
      <w:rPr>
        <w:rFonts w:ascii="Arial" w:hAnsi="Arial" w:cs="Arial"/>
        <w:sz w:val="16"/>
        <w:szCs w:val="16"/>
      </w:rPr>
      <w:t xml:space="preserve">Izjava </w:t>
    </w:r>
    <w:r w:rsidR="001340D3">
      <w:rPr>
        <w:rFonts w:ascii="Arial" w:hAnsi="Arial" w:cs="Arial"/>
        <w:sz w:val="16"/>
        <w:szCs w:val="16"/>
      </w:rPr>
      <w:t>Osiguranika</w:t>
    </w:r>
    <w:r>
      <w:rPr>
        <w:rFonts w:ascii="Arial" w:hAnsi="Arial" w:cs="Arial"/>
        <w:sz w:val="16"/>
        <w:szCs w:val="16"/>
      </w:rPr>
      <w:t xml:space="preserve">, </w:t>
    </w:r>
    <w:r w:rsidRPr="009B45A9">
      <w:rPr>
        <w:rFonts w:ascii="Arial" w:hAnsi="Arial" w:cs="Arial"/>
        <w:sz w:val="16"/>
        <w:szCs w:val="16"/>
      </w:rPr>
      <w:t xml:space="preserve">verzija </w:t>
    </w:r>
    <w:r>
      <w:rPr>
        <w:rFonts w:ascii="Arial" w:hAnsi="Arial" w:cs="Arial"/>
        <w:sz w:val="16"/>
        <w:szCs w:val="16"/>
      </w:rPr>
      <w:t>01/</w:t>
    </w:r>
    <w:r w:rsidRPr="009B45A9">
      <w:rPr>
        <w:rFonts w:ascii="Arial" w:hAnsi="Arial" w:cs="Arial"/>
        <w:sz w:val="16"/>
        <w:szCs w:val="16"/>
      </w:rPr>
      <w:t>202</w:t>
    </w:r>
    <w:r>
      <w:rPr>
        <w:rFonts w:ascii="Arial" w:hAnsi="Arial" w:cs="Arial"/>
        <w:sz w:val="16"/>
        <w:szCs w:val="16"/>
      </w:rPr>
      <w:t>4</w:t>
    </w:r>
    <w:r w:rsidRPr="009F15A1">
      <w:rPr>
        <w:rFonts w:ascii="Arial" w:hAnsi="Arial" w:cs="Arial"/>
        <w:noProof/>
        <w:sz w:val="18"/>
        <w:szCs w:val="18"/>
      </w:rPr>
      <w:t xml:space="preserve"> </w:t>
    </w:r>
  </w:p>
  <w:p w14:paraId="1405A4AC" w14:textId="77777777" w:rsidR="00A70399" w:rsidRPr="002E1B83" w:rsidRDefault="00A70399" w:rsidP="002E1B83">
    <w:pPr>
      <w:pStyle w:val="Header"/>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B62FE" w14:textId="77777777" w:rsidR="00A70399" w:rsidRDefault="00A70399" w:rsidP="00BF5388">
    <w:pPr>
      <w:pStyle w:val="Header"/>
      <w:jc w:val="right"/>
      <w:rPr>
        <w:rFonts w:ascii="Arial" w:hAnsi="Arial" w:cs="Arial"/>
        <w:sz w:val="16"/>
        <w:szCs w:val="16"/>
      </w:rPr>
    </w:pPr>
    <w:r w:rsidRPr="009A56CC">
      <w:rPr>
        <w:rFonts w:ascii="Arial" w:hAnsi="Arial" w:cs="Arial"/>
        <w:noProof/>
        <w:sz w:val="18"/>
        <w:szCs w:val="18"/>
      </w:rPr>
      <w:drawing>
        <wp:anchor distT="0" distB="0" distL="114300" distR="114300" simplePos="0" relativeHeight="251663360" behindDoc="0" locked="0" layoutInCell="1" allowOverlap="1" wp14:anchorId="74789E58" wp14:editId="6B46E1F7">
          <wp:simplePos x="0" y="0"/>
          <wp:positionH relativeFrom="margin">
            <wp:posOffset>-167944</wp:posOffset>
          </wp:positionH>
          <wp:positionV relativeFrom="page">
            <wp:posOffset>221036</wp:posOffset>
          </wp:positionV>
          <wp:extent cx="2026285" cy="760730"/>
          <wp:effectExtent l="0" t="0" r="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6285" cy="760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71ABF9" w14:textId="77777777" w:rsidR="00A70399" w:rsidRDefault="00A70399" w:rsidP="00BF5388">
    <w:pPr>
      <w:pStyle w:val="Header"/>
      <w:jc w:val="right"/>
      <w:rPr>
        <w:rFonts w:ascii="Arial" w:hAnsi="Arial" w:cs="Arial"/>
        <w:sz w:val="16"/>
        <w:szCs w:val="16"/>
      </w:rPr>
    </w:pPr>
  </w:p>
  <w:p w14:paraId="53596FAF" w14:textId="77777777" w:rsidR="00100E97" w:rsidRDefault="00100E97" w:rsidP="00A70399">
    <w:pPr>
      <w:pStyle w:val="Header"/>
      <w:jc w:val="right"/>
      <w:rPr>
        <w:rFonts w:ascii="Arial" w:hAnsi="Arial" w:cs="Arial"/>
        <w:sz w:val="16"/>
        <w:szCs w:val="16"/>
      </w:rPr>
    </w:pPr>
  </w:p>
  <w:p w14:paraId="41B496FD" w14:textId="77777777" w:rsidR="00100E97" w:rsidRDefault="00100E97" w:rsidP="00A70399">
    <w:pPr>
      <w:pStyle w:val="Header"/>
      <w:jc w:val="right"/>
      <w:rPr>
        <w:rFonts w:ascii="Arial" w:hAnsi="Arial" w:cs="Arial"/>
        <w:sz w:val="16"/>
        <w:szCs w:val="16"/>
      </w:rPr>
    </w:pPr>
  </w:p>
  <w:p w14:paraId="3C0D8708" w14:textId="77777777" w:rsidR="00287DAF" w:rsidRDefault="00287DAF" w:rsidP="00287DAF">
    <w:pPr>
      <w:pStyle w:val="Header"/>
      <w:rPr>
        <w:rFonts w:ascii="Arial" w:hAnsi="Arial" w:cs="Arial"/>
        <w:b/>
        <w:bCs/>
        <w:sz w:val="20"/>
        <w:szCs w:val="20"/>
      </w:rPr>
    </w:pPr>
  </w:p>
  <w:p w14:paraId="32498F07" w14:textId="2482769F" w:rsidR="00287DAF" w:rsidRDefault="00100E97" w:rsidP="00287DAF">
    <w:pPr>
      <w:pStyle w:val="Header"/>
      <w:rPr>
        <w:rFonts w:ascii="Arial" w:hAnsi="Arial" w:cs="Arial"/>
        <w:sz w:val="16"/>
        <w:szCs w:val="16"/>
      </w:rPr>
    </w:pPr>
    <w:r w:rsidRPr="00CE22D9">
      <w:rPr>
        <w:rFonts w:ascii="Arial" w:hAnsi="Arial" w:cs="Arial"/>
        <w:b/>
        <w:bCs/>
        <w:sz w:val="20"/>
        <w:szCs w:val="20"/>
      </w:rPr>
      <w:t xml:space="preserve">Privitak Prilogu 9. </w:t>
    </w:r>
    <w:r w:rsidRPr="00CE22D9">
      <w:rPr>
        <w:rFonts w:ascii="Arial" w:hAnsi="Arial" w:cs="Arial"/>
        <w:b/>
        <w:bCs/>
        <w:i/>
        <w:iCs/>
        <w:sz w:val="20"/>
        <w:szCs w:val="20"/>
      </w:rPr>
      <w:t>Obvezni sadržaj Ugovora o kreditu</w:t>
    </w:r>
    <w:r w:rsidR="00C36264">
      <w:rPr>
        <w:rFonts w:ascii="Arial" w:hAnsi="Arial" w:cs="Arial"/>
        <w:b/>
        <w:bCs/>
        <w:sz w:val="20"/>
        <w:szCs w:val="20"/>
      </w:rPr>
      <w:t xml:space="preserve"> </w:t>
    </w:r>
    <w:r w:rsidR="00287DAF">
      <w:rPr>
        <w:rFonts w:ascii="Arial" w:hAnsi="Arial" w:cs="Arial"/>
        <w:b/>
        <w:bCs/>
        <w:sz w:val="20"/>
        <w:szCs w:val="20"/>
      </w:rPr>
      <w:t xml:space="preserve">                                               </w:t>
    </w:r>
    <w:r w:rsidR="00287DAF" w:rsidRPr="002E1B83">
      <w:rPr>
        <w:rFonts w:ascii="Arial" w:hAnsi="Arial" w:cs="Arial"/>
        <w:sz w:val="16"/>
        <w:szCs w:val="16"/>
      </w:rPr>
      <w:t xml:space="preserve">Izjava </w:t>
    </w:r>
    <w:r w:rsidR="00287DAF">
      <w:rPr>
        <w:rFonts w:ascii="Arial" w:hAnsi="Arial" w:cs="Arial"/>
        <w:sz w:val="16"/>
        <w:szCs w:val="16"/>
      </w:rPr>
      <w:t xml:space="preserve">Osiguranika, </w:t>
    </w:r>
    <w:r w:rsidR="00287DAF" w:rsidRPr="009B45A9">
      <w:rPr>
        <w:rFonts w:ascii="Arial" w:hAnsi="Arial" w:cs="Arial"/>
        <w:sz w:val="16"/>
        <w:szCs w:val="16"/>
      </w:rPr>
      <w:t xml:space="preserve">verzija </w:t>
    </w:r>
    <w:r w:rsidR="00287DAF">
      <w:rPr>
        <w:rFonts w:ascii="Arial" w:hAnsi="Arial" w:cs="Arial"/>
        <w:sz w:val="16"/>
        <w:szCs w:val="16"/>
      </w:rPr>
      <w:t>01/</w:t>
    </w:r>
    <w:r w:rsidR="00287DAF" w:rsidRPr="009B45A9">
      <w:rPr>
        <w:rFonts w:ascii="Arial" w:hAnsi="Arial" w:cs="Arial"/>
        <w:sz w:val="16"/>
        <w:szCs w:val="16"/>
      </w:rPr>
      <w:t>202</w:t>
    </w:r>
    <w:r w:rsidR="00287DAF">
      <w:rPr>
        <w:rFonts w:ascii="Arial" w:hAnsi="Arial" w:cs="Arial"/>
        <w:sz w:val="16"/>
        <w:szCs w:val="16"/>
      </w:rPr>
      <w:t>4</w:t>
    </w:r>
  </w:p>
  <w:p w14:paraId="1265B98A" w14:textId="77777777" w:rsidR="00100E97" w:rsidRPr="00BF5388" w:rsidRDefault="00100E97" w:rsidP="00100E97">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53DD"/>
    <w:multiLevelType w:val="hybridMultilevel"/>
    <w:tmpl w:val="89FAD1E2"/>
    <w:lvl w:ilvl="0" w:tplc="D06E9BE2">
      <w:start w:val="1"/>
      <w:numFmt w:val="decimal"/>
      <w:lvlText w:val="%1)"/>
      <w:lvlJc w:val="left"/>
      <w:pPr>
        <w:ind w:left="1070" w:hanging="710"/>
      </w:pPr>
      <w:rPr>
        <w:rFonts w:hint="default"/>
      </w:rPr>
    </w:lvl>
    <w:lvl w:ilvl="1" w:tplc="89F2B2F2">
      <w:start w:val="1"/>
      <w:numFmt w:val="lowerRoman"/>
      <w:lvlText w:val="(%2)"/>
      <w:lvlJc w:val="left"/>
      <w:pPr>
        <w:ind w:left="1800" w:hanging="72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0DD3BA5"/>
    <w:multiLevelType w:val="hybridMultilevel"/>
    <w:tmpl w:val="EB560946"/>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15:restartNumberingAfterBreak="0">
    <w:nsid w:val="025D5CD4"/>
    <w:multiLevelType w:val="hybridMultilevel"/>
    <w:tmpl w:val="3E4C696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5C636C9"/>
    <w:multiLevelType w:val="hybridMultilevel"/>
    <w:tmpl w:val="36DE3862"/>
    <w:lvl w:ilvl="0" w:tplc="D06E9BE2">
      <w:start w:val="1"/>
      <w:numFmt w:val="decimal"/>
      <w:lvlText w:val="%1)"/>
      <w:lvlJc w:val="left"/>
      <w:pPr>
        <w:ind w:left="1070" w:hanging="71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80735B8"/>
    <w:multiLevelType w:val="hybridMultilevel"/>
    <w:tmpl w:val="3CC83EC6"/>
    <w:lvl w:ilvl="0" w:tplc="205A804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808403A"/>
    <w:multiLevelType w:val="hybridMultilevel"/>
    <w:tmpl w:val="8340AC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90075CE"/>
    <w:multiLevelType w:val="hybridMultilevel"/>
    <w:tmpl w:val="7714D9A2"/>
    <w:lvl w:ilvl="0" w:tplc="FFFFFFFF">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644D84"/>
    <w:multiLevelType w:val="hybridMultilevel"/>
    <w:tmpl w:val="0E6803BC"/>
    <w:lvl w:ilvl="0" w:tplc="08A046D6">
      <w:numFmt w:val="bullet"/>
      <w:lvlText w:val="—"/>
      <w:lvlJc w:val="left"/>
      <w:pPr>
        <w:ind w:left="720" w:hanging="360"/>
      </w:pPr>
      <w:rPr>
        <w:rFonts w:ascii="Calibri" w:eastAsia="Times New Roman" w:hAnsi="Calibri" w:cs="Times New Roman"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2394206"/>
    <w:multiLevelType w:val="hybridMultilevel"/>
    <w:tmpl w:val="ADB0DB62"/>
    <w:lvl w:ilvl="0" w:tplc="862A6A96">
      <w:start w:val="1"/>
      <w:numFmt w:val="lowerRoman"/>
      <w:lvlText w:val="(%1)"/>
      <w:lvlJc w:val="left"/>
      <w:pPr>
        <w:ind w:left="1180" w:hanging="360"/>
      </w:pPr>
      <w:rPr>
        <w:rFonts w:ascii="Arial" w:eastAsia="Calibri" w:hAnsi="Arial" w:cs="Arial" w:hint="default"/>
        <w:color w:val="auto"/>
        <w:sz w:val="20"/>
        <w:szCs w:val="20"/>
      </w:rPr>
    </w:lvl>
    <w:lvl w:ilvl="1" w:tplc="87C03F14">
      <w:start w:val="1"/>
      <w:numFmt w:val="decimal"/>
      <w:lvlText w:val="(%2)"/>
      <w:lvlJc w:val="left"/>
      <w:pPr>
        <w:ind w:left="1900" w:hanging="360"/>
      </w:pPr>
      <w:rPr>
        <w:rFonts w:hint="default"/>
      </w:rPr>
    </w:lvl>
    <w:lvl w:ilvl="2" w:tplc="041A001B" w:tentative="1">
      <w:start w:val="1"/>
      <w:numFmt w:val="lowerRoman"/>
      <w:lvlText w:val="%3."/>
      <w:lvlJc w:val="right"/>
      <w:pPr>
        <w:ind w:left="2620" w:hanging="180"/>
      </w:pPr>
    </w:lvl>
    <w:lvl w:ilvl="3" w:tplc="041A000F" w:tentative="1">
      <w:start w:val="1"/>
      <w:numFmt w:val="decimal"/>
      <w:lvlText w:val="%4."/>
      <w:lvlJc w:val="left"/>
      <w:pPr>
        <w:ind w:left="3340" w:hanging="360"/>
      </w:pPr>
    </w:lvl>
    <w:lvl w:ilvl="4" w:tplc="041A0019" w:tentative="1">
      <w:start w:val="1"/>
      <w:numFmt w:val="lowerLetter"/>
      <w:lvlText w:val="%5."/>
      <w:lvlJc w:val="left"/>
      <w:pPr>
        <w:ind w:left="4060" w:hanging="360"/>
      </w:pPr>
    </w:lvl>
    <w:lvl w:ilvl="5" w:tplc="041A001B" w:tentative="1">
      <w:start w:val="1"/>
      <w:numFmt w:val="lowerRoman"/>
      <w:lvlText w:val="%6."/>
      <w:lvlJc w:val="right"/>
      <w:pPr>
        <w:ind w:left="4780" w:hanging="180"/>
      </w:pPr>
    </w:lvl>
    <w:lvl w:ilvl="6" w:tplc="041A000F" w:tentative="1">
      <w:start w:val="1"/>
      <w:numFmt w:val="decimal"/>
      <w:lvlText w:val="%7."/>
      <w:lvlJc w:val="left"/>
      <w:pPr>
        <w:ind w:left="5500" w:hanging="360"/>
      </w:pPr>
    </w:lvl>
    <w:lvl w:ilvl="7" w:tplc="041A0019" w:tentative="1">
      <w:start w:val="1"/>
      <w:numFmt w:val="lowerLetter"/>
      <w:lvlText w:val="%8."/>
      <w:lvlJc w:val="left"/>
      <w:pPr>
        <w:ind w:left="6220" w:hanging="360"/>
      </w:pPr>
    </w:lvl>
    <w:lvl w:ilvl="8" w:tplc="041A001B" w:tentative="1">
      <w:start w:val="1"/>
      <w:numFmt w:val="lowerRoman"/>
      <w:lvlText w:val="%9."/>
      <w:lvlJc w:val="right"/>
      <w:pPr>
        <w:ind w:left="6940" w:hanging="180"/>
      </w:pPr>
    </w:lvl>
  </w:abstractNum>
  <w:abstractNum w:abstractNumId="9" w15:restartNumberingAfterBreak="0">
    <w:nsid w:val="15865CA3"/>
    <w:multiLevelType w:val="hybridMultilevel"/>
    <w:tmpl w:val="763C4B9C"/>
    <w:lvl w:ilvl="0" w:tplc="D70EF4DE">
      <w:start w:val="1"/>
      <w:numFmt w:val="lowerRoman"/>
      <w:lvlText w:val="%1."/>
      <w:lvlJc w:val="right"/>
      <w:pPr>
        <w:ind w:left="1571" w:hanging="360"/>
      </w:pPr>
    </w:lvl>
    <w:lvl w:ilvl="1" w:tplc="041A0019" w:tentative="1">
      <w:start w:val="1"/>
      <w:numFmt w:val="lowerLetter"/>
      <w:lvlText w:val="%2."/>
      <w:lvlJc w:val="left"/>
      <w:pPr>
        <w:ind w:left="2291" w:hanging="360"/>
      </w:pPr>
    </w:lvl>
    <w:lvl w:ilvl="2" w:tplc="041A001B" w:tentative="1">
      <w:start w:val="1"/>
      <w:numFmt w:val="lowerRoman"/>
      <w:lvlText w:val="%3."/>
      <w:lvlJc w:val="right"/>
      <w:pPr>
        <w:ind w:left="3011" w:hanging="180"/>
      </w:pPr>
    </w:lvl>
    <w:lvl w:ilvl="3" w:tplc="041A000F" w:tentative="1">
      <w:start w:val="1"/>
      <w:numFmt w:val="decimal"/>
      <w:lvlText w:val="%4."/>
      <w:lvlJc w:val="left"/>
      <w:pPr>
        <w:ind w:left="3731" w:hanging="360"/>
      </w:pPr>
    </w:lvl>
    <w:lvl w:ilvl="4" w:tplc="041A0019" w:tentative="1">
      <w:start w:val="1"/>
      <w:numFmt w:val="lowerLetter"/>
      <w:lvlText w:val="%5."/>
      <w:lvlJc w:val="left"/>
      <w:pPr>
        <w:ind w:left="4451" w:hanging="360"/>
      </w:pPr>
    </w:lvl>
    <w:lvl w:ilvl="5" w:tplc="041A001B" w:tentative="1">
      <w:start w:val="1"/>
      <w:numFmt w:val="lowerRoman"/>
      <w:lvlText w:val="%6."/>
      <w:lvlJc w:val="right"/>
      <w:pPr>
        <w:ind w:left="5171" w:hanging="180"/>
      </w:pPr>
    </w:lvl>
    <w:lvl w:ilvl="6" w:tplc="041A000F" w:tentative="1">
      <w:start w:val="1"/>
      <w:numFmt w:val="decimal"/>
      <w:lvlText w:val="%7."/>
      <w:lvlJc w:val="left"/>
      <w:pPr>
        <w:ind w:left="5891" w:hanging="360"/>
      </w:pPr>
    </w:lvl>
    <w:lvl w:ilvl="7" w:tplc="041A0019" w:tentative="1">
      <w:start w:val="1"/>
      <w:numFmt w:val="lowerLetter"/>
      <w:lvlText w:val="%8."/>
      <w:lvlJc w:val="left"/>
      <w:pPr>
        <w:ind w:left="6611" w:hanging="360"/>
      </w:pPr>
    </w:lvl>
    <w:lvl w:ilvl="8" w:tplc="041A001B" w:tentative="1">
      <w:start w:val="1"/>
      <w:numFmt w:val="lowerRoman"/>
      <w:lvlText w:val="%9."/>
      <w:lvlJc w:val="right"/>
      <w:pPr>
        <w:ind w:left="7331" w:hanging="180"/>
      </w:pPr>
    </w:lvl>
  </w:abstractNum>
  <w:abstractNum w:abstractNumId="10" w15:restartNumberingAfterBreak="0">
    <w:nsid w:val="18191DFD"/>
    <w:multiLevelType w:val="hybridMultilevel"/>
    <w:tmpl w:val="38F8D9D6"/>
    <w:lvl w:ilvl="0" w:tplc="205A804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20D757A"/>
    <w:multiLevelType w:val="hybridMultilevel"/>
    <w:tmpl w:val="2B62B2E8"/>
    <w:lvl w:ilvl="0" w:tplc="205A804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4337F5C"/>
    <w:multiLevelType w:val="hybridMultilevel"/>
    <w:tmpl w:val="A62A0954"/>
    <w:lvl w:ilvl="0" w:tplc="04090017">
      <w:start w:val="1"/>
      <w:numFmt w:val="lowerLetter"/>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57F40F5"/>
    <w:multiLevelType w:val="hybridMultilevel"/>
    <w:tmpl w:val="5BAC5D6E"/>
    <w:lvl w:ilvl="0" w:tplc="7D64CF2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B9E05B4"/>
    <w:multiLevelType w:val="hybridMultilevel"/>
    <w:tmpl w:val="E8ACACD6"/>
    <w:lvl w:ilvl="0" w:tplc="FFFFFFFF">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CD92B8E"/>
    <w:multiLevelType w:val="hybridMultilevel"/>
    <w:tmpl w:val="380C6C4A"/>
    <w:lvl w:ilvl="0" w:tplc="6D5835C2">
      <w:start w:val="1"/>
      <w:numFmt w:val="lowerLetter"/>
      <w:lvlText w:val="%1)"/>
      <w:lvlJc w:val="left"/>
      <w:pPr>
        <w:ind w:left="785" w:hanging="360"/>
      </w:pPr>
      <w:rPr>
        <w:rFonts w:hint="default"/>
      </w:rPr>
    </w:lvl>
    <w:lvl w:ilvl="1" w:tplc="6D5835C2">
      <w:start w:val="1"/>
      <w:numFmt w:val="lowerLetter"/>
      <w:lvlText w:val="%2)"/>
      <w:lvlJc w:val="left"/>
      <w:pPr>
        <w:ind w:left="1440" w:hanging="360"/>
      </w:pPr>
      <w:rPr>
        <w:rFonts w:hint="default"/>
      </w:rPr>
    </w:lvl>
    <w:lvl w:ilvl="2" w:tplc="7EB447A0">
      <w:numFmt w:val="bullet"/>
      <w:lvlText w:val=""/>
      <w:lvlJc w:val="left"/>
      <w:pPr>
        <w:ind w:left="2670" w:hanging="690"/>
      </w:pPr>
      <w:rPr>
        <w:rFonts w:ascii="Symbol" w:eastAsia="Times New Roman" w:hAnsi="Symbol" w:cs="Arial"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0DB00C2"/>
    <w:multiLevelType w:val="hybridMultilevel"/>
    <w:tmpl w:val="6E121DE2"/>
    <w:lvl w:ilvl="0" w:tplc="205A804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33A0399"/>
    <w:multiLevelType w:val="hybridMultilevel"/>
    <w:tmpl w:val="564CFED0"/>
    <w:lvl w:ilvl="0" w:tplc="F202FBCC">
      <w:start w:val="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35F0CE0"/>
    <w:multiLevelType w:val="hybridMultilevel"/>
    <w:tmpl w:val="570279A0"/>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5412F97"/>
    <w:multiLevelType w:val="hybridMultilevel"/>
    <w:tmpl w:val="7856F826"/>
    <w:lvl w:ilvl="0" w:tplc="041A0017">
      <w:start w:val="1"/>
      <w:numFmt w:val="lowerLetter"/>
      <w:lvlText w:val="%1)"/>
      <w:lvlJc w:val="left"/>
      <w:pPr>
        <w:ind w:left="1180" w:hanging="360"/>
      </w:pPr>
      <w:rPr>
        <w:rFonts w:hint="default"/>
      </w:rPr>
    </w:lvl>
    <w:lvl w:ilvl="1" w:tplc="87C03F14">
      <w:start w:val="1"/>
      <w:numFmt w:val="decimal"/>
      <w:lvlText w:val="(%2)"/>
      <w:lvlJc w:val="left"/>
      <w:pPr>
        <w:ind w:left="1900" w:hanging="360"/>
      </w:pPr>
      <w:rPr>
        <w:rFonts w:hint="default"/>
      </w:rPr>
    </w:lvl>
    <w:lvl w:ilvl="2" w:tplc="862A6A96">
      <w:start w:val="1"/>
      <w:numFmt w:val="lowerRoman"/>
      <w:lvlText w:val="(%3)"/>
      <w:lvlJc w:val="left"/>
      <w:pPr>
        <w:ind w:left="3160" w:hanging="720"/>
      </w:pPr>
      <w:rPr>
        <w:rFonts w:ascii="Arial" w:eastAsia="Calibri" w:hAnsi="Arial" w:cs="Arial" w:hint="default"/>
        <w:color w:val="auto"/>
        <w:sz w:val="20"/>
      </w:rPr>
    </w:lvl>
    <w:lvl w:ilvl="3" w:tplc="041A000F" w:tentative="1">
      <w:start w:val="1"/>
      <w:numFmt w:val="decimal"/>
      <w:lvlText w:val="%4."/>
      <w:lvlJc w:val="left"/>
      <w:pPr>
        <w:ind w:left="3340" w:hanging="360"/>
      </w:pPr>
    </w:lvl>
    <w:lvl w:ilvl="4" w:tplc="041A0019" w:tentative="1">
      <w:start w:val="1"/>
      <w:numFmt w:val="lowerLetter"/>
      <w:lvlText w:val="%5."/>
      <w:lvlJc w:val="left"/>
      <w:pPr>
        <w:ind w:left="4060" w:hanging="360"/>
      </w:pPr>
    </w:lvl>
    <w:lvl w:ilvl="5" w:tplc="041A001B" w:tentative="1">
      <w:start w:val="1"/>
      <w:numFmt w:val="lowerRoman"/>
      <w:lvlText w:val="%6."/>
      <w:lvlJc w:val="right"/>
      <w:pPr>
        <w:ind w:left="4780" w:hanging="180"/>
      </w:pPr>
    </w:lvl>
    <w:lvl w:ilvl="6" w:tplc="041A000F" w:tentative="1">
      <w:start w:val="1"/>
      <w:numFmt w:val="decimal"/>
      <w:lvlText w:val="%7."/>
      <w:lvlJc w:val="left"/>
      <w:pPr>
        <w:ind w:left="5500" w:hanging="360"/>
      </w:pPr>
    </w:lvl>
    <w:lvl w:ilvl="7" w:tplc="041A0019" w:tentative="1">
      <w:start w:val="1"/>
      <w:numFmt w:val="lowerLetter"/>
      <w:lvlText w:val="%8."/>
      <w:lvlJc w:val="left"/>
      <w:pPr>
        <w:ind w:left="6220" w:hanging="360"/>
      </w:pPr>
    </w:lvl>
    <w:lvl w:ilvl="8" w:tplc="041A001B" w:tentative="1">
      <w:start w:val="1"/>
      <w:numFmt w:val="lowerRoman"/>
      <w:lvlText w:val="%9."/>
      <w:lvlJc w:val="right"/>
      <w:pPr>
        <w:ind w:left="6940" w:hanging="180"/>
      </w:pPr>
    </w:lvl>
  </w:abstractNum>
  <w:abstractNum w:abstractNumId="20" w15:restartNumberingAfterBreak="0">
    <w:nsid w:val="35943DEC"/>
    <w:multiLevelType w:val="hybridMultilevel"/>
    <w:tmpl w:val="5B7C348C"/>
    <w:lvl w:ilvl="0" w:tplc="041A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7DC3137"/>
    <w:multiLevelType w:val="hybridMultilevel"/>
    <w:tmpl w:val="6EE4B8B4"/>
    <w:lvl w:ilvl="0" w:tplc="205A804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8641817"/>
    <w:multiLevelType w:val="hybridMultilevel"/>
    <w:tmpl w:val="CF3493F8"/>
    <w:lvl w:ilvl="0" w:tplc="205A804A">
      <w:start w:val="1"/>
      <w:numFmt w:val="bullet"/>
      <w:lvlText w:val="─"/>
      <w:lvlJc w:val="left"/>
      <w:pPr>
        <w:ind w:left="720" w:hanging="360"/>
      </w:pPr>
      <w:rPr>
        <w:rFonts w:ascii="Times New Roman" w:hAnsi="Times New Roman" w:cs="Times New Roman"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B143D07"/>
    <w:multiLevelType w:val="hybridMultilevel"/>
    <w:tmpl w:val="0F66138A"/>
    <w:lvl w:ilvl="0" w:tplc="08A046D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0E3508"/>
    <w:multiLevelType w:val="hybridMultilevel"/>
    <w:tmpl w:val="6B561B10"/>
    <w:lvl w:ilvl="0" w:tplc="862A6A96">
      <w:start w:val="1"/>
      <w:numFmt w:val="lowerRoman"/>
      <w:lvlText w:val="(%1)"/>
      <w:lvlJc w:val="left"/>
      <w:pPr>
        <w:ind w:left="720" w:hanging="360"/>
      </w:pPr>
      <w:rPr>
        <w:rFonts w:ascii="Arial" w:eastAsia="Calibri" w:hAnsi="Arial" w:cs="Arial" w:hint="default"/>
        <w:color w:val="auto"/>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DFC2C02"/>
    <w:multiLevelType w:val="hybridMultilevel"/>
    <w:tmpl w:val="7856F826"/>
    <w:lvl w:ilvl="0" w:tplc="FFFFFFFF">
      <w:start w:val="1"/>
      <w:numFmt w:val="lowerLetter"/>
      <w:lvlText w:val="%1)"/>
      <w:lvlJc w:val="left"/>
      <w:pPr>
        <w:ind w:left="1180" w:hanging="360"/>
      </w:pPr>
      <w:rPr>
        <w:rFonts w:hint="default"/>
      </w:rPr>
    </w:lvl>
    <w:lvl w:ilvl="1" w:tplc="FFFFFFFF">
      <w:start w:val="1"/>
      <w:numFmt w:val="decimal"/>
      <w:lvlText w:val="(%2)"/>
      <w:lvlJc w:val="left"/>
      <w:pPr>
        <w:ind w:left="1900" w:hanging="360"/>
      </w:pPr>
      <w:rPr>
        <w:rFonts w:hint="default"/>
      </w:rPr>
    </w:lvl>
    <w:lvl w:ilvl="2" w:tplc="FFFFFFFF">
      <w:start w:val="1"/>
      <w:numFmt w:val="lowerRoman"/>
      <w:lvlText w:val="(%3)"/>
      <w:lvlJc w:val="left"/>
      <w:pPr>
        <w:ind w:left="3160" w:hanging="720"/>
      </w:pPr>
      <w:rPr>
        <w:rFonts w:ascii="Arial" w:eastAsia="Calibri" w:hAnsi="Arial" w:cs="Arial" w:hint="default"/>
        <w:color w:val="auto"/>
        <w:sz w:val="20"/>
      </w:rPr>
    </w:lvl>
    <w:lvl w:ilvl="3" w:tplc="FFFFFFFF" w:tentative="1">
      <w:start w:val="1"/>
      <w:numFmt w:val="decimal"/>
      <w:lvlText w:val="%4."/>
      <w:lvlJc w:val="left"/>
      <w:pPr>
        <w:ind w:left="3340" w:hanging="360"/>
      </w:pPr>
    </w:lvl>
    <w:lvl w:ilvl="4" w:tplc="FFFFFFFF" w:tentative="1">
      <w:start w:val="1"/>
      <w:numFmt w:val="lowerLetter"/>
      <w:lvlText w:val="%5."/>
      <w:lvlJc w:val="left"/>
      <w:pPr>
        <w:ind w:left="4060" w:hanging="360"/>
      </w:pPr>
    </w:lvl>
    <w:lvl w:ilvl="5" w:tplc="FFFFFFFF" w:tentative="1">
      <w:start w:val="1"/>
      <w:numFmt w:val="lowerRoman"/>
      <w:lvlText w:val="%6."/>
      <w:lvlJc w:val="right"/>
      <w:pPr>
        <w:ind w:left="4780" w:hanging="180"/>
      </w:pPr>
    </w:lvl>
    <w:lvl w:ilvl="6" w:tplc="FFFFFFFF" w:tentative="1">
      <w:start w:val="1"/>
      <w:numFmt w:val="decimal"/>
      <w:lvlText w:val="%7."/>
      <w:lvlJc w:val="left"/>
      <w:pPr>
        <w:ind w:left="5500" w:hanging="360"/>
      </w:pPr>
    </w:lvl>
    <w:lvl w:ilvl="7" w:tplc="FFFFFFFF" w:tentative="1">
      <w:start w:val="1"/>
      <w:numFmt w:val="lowerLetter"/>
      <w:lvlText w:val="%8."/>
      <w:lvlJc w:val="left"/>
      <w:pPr>
        <w:ind w:left="6220" w:hanging="360"/>
      </w:pPr>
    </w:lvl>
    <w:lvl w:ilvl="8" w:tplc="FFFFFFFF" w:tentative="1">
      <w:start w:val="1"/>
      <w:numFmt w:val="lowerRoman"/>
      <w:lvlText w:val="%9."/>
      <w:lvlJc w:val="right"/>
      <w:pPr>
        <w:ind w:left="6940" w:hanging="180"/>
      </w:pPr>
    </w:lvl>
  </w:abstractNum>
  <w:abstractNum w:abstractNumId="26" w15:restartNumberingAfterBreak="0">
    <w:nsid w:val="3FE73EFB"/>
    <w:multiLevelType w:val="hybridMultilevel"/>
    <w:tmpl w:val="A6024C9A"/>
    <w:lvl w:ilvl="0" w:tplc="2906580C">
      <w:numFmt w:val="bullet"/>
      <w:lvlText w:val="-"/>
      <w:lvlJc w:val="left"/>
      <w:pPr>
        <w:ind w:left="720" w:hanging="360"/>
      </w:pPr>
      <w:rPr>
        <w:rFonts w:ascii="Arial" w:eastAsia="Calibri" w:hAnsi="Arial" w:cs="Aria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3FFD05DC"/>
    <w:multiLevelType w:val="hybridMultilevel"/>
    <w:tmpl w:val="763C4B9C"/>
    <w:lvl w:ilvl="0" w:tplc="FFFFFFFF">
      <w:start w:val="1"/>
      <w:numFmt w:val="lowerRoman"/>
      <w:lvlText w:val="%1."/>
      <w:lvlJc w:val="righ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8" w15:restartNumberingAfterBreak="0">
    <w:nsid w:val="42C77B77"/>
    <w:multiLevelType w:val="hybridMultilevel"/>
    <w:tmpl w:val="AA9478CC"/>
    <w:lvl w:ilvl="0" w:tplc="51AEF0E6">
      <w:start w:val="1"/>
      <w:numFmt w:val="lowerRoman"/>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84370C0"/>
    <w:multiLevelType w:val="hybridMultilevel"/>
    <w:tmpl w:val="7EE807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9D95B2F"/>
    <w:multiLevelType w:val="hybridMultilevel"/>
    <w:tmpl w:val="CBDAE7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1B965B6"/>
    <w:multiLevelType w:val="hybridMultilevel"/>
    <w:tmpl w:val="763C4B9C"/>
    <w:lvl w:ilvl="0" w:tplc="FFFFFFFF">
      <w:start w:val="1"/>
      <w:numFmt w:val="lowerRoman"/>
      <w:lvlText w:val="%1."/>
      <w:lvlJc w:val="righ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2" w15:restartNumberingAfterBreak="0">
    <w:nsid w:val="54003854"/>
    <w:multiLevelType w:val="hybridMultilevel"/>
    <w:tmpl w:val="401AACE6"/>
    <w:lvl w:ilvl="0" w:tplc="205A804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6471C62"/>
    <w:multiLevelType w:val="hybridMultilevel"/>
    <w:tmpl w:val="2F44AEF4"/>
    <w:lvl w:ilvl="0" w:tplc="205A804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A2623E2"/>
    <w:multiLevelType w:val="hybridMultilevel"/>
    <w:tmpl w:val="97CA9252"/>
    <w:lvl w:ilvl="0" w:tplc="57A81F2E">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B6E45DC"/>
    <w:multiLevelType w:val="hybridMultilevel"/>
    <w:tmpl w:val="BBE256D0"/>
    <w:lvl w:ilvl="0" w:tplc="D06E9BE2">
      <w:start w:val="1"/>
      <w:numFmt w:val="decimal"/>
      <w:lvlText w:val="%1)"/>
      <w:lvlJc w:val="left"/>
      <w:pPr>
        <w:ind w:left="1070" w:hanging="71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5C9F0F70"/>
    <w:multiLevelType w:val="hybridMultilevel"/>
    <w:tmpl w:val="C6F07FE0"/>
    <w:lvl w:ilvl="0" w:tplc="BCE2D36E">
      <w:start w:val="14"/>
      <w:numFmt w:val="bullet"/>
      <w:lvlText w:val="-"/>
      <w:lvlJc w:val="left"/>
      <w:pPr>
        <w:ind w:left="405" w:hanging="360"/>
      </w:pPr>
      <w:rPr>
        <w:rFonts w:ascii="Calibri" w:eastAsia="Times New Roman" w:hAnsi="Calibri" w:cs="Calibri" w:hint="default"/>
        <w:sz w:val="20"/>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37" w15:restartNumberingAfterBreak="0">
    <w:nsid w:val="5DB40C33"/>
    <w:multiLevelType w:val="hybridMultilevel"/>
    <w:tmpl w:val="80A486BA"/>
    <w:lvl w:ilvl="0" w:tplc="205A804A">
      <w:start w:val="1"/>
      <w:numFmt w:val="bullet"/>
      <w:lvlText w:val="─"/>
      <w:lvlJc w:val="left"/>
      <w:pPr>
        <w:ind w:left="1440" w:hanging="360"/>
      </w:pPr>
      <w:rPr>
        <w:rFonts w:ascii="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8" w15:restartNumberingAfterBreak="0">
    <w:nsid w:val="6455523D"/>
    <w:multiLevelType w:val="multilevel"/>
    <w:tmpl w:val="16704E14"/>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7073773"/>
    <w:multiLevelType w:val="hybridMultilevel"/>
    <w:tmpl w:val="D07A66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7F97F80"/>
    <w:multiLevelType w:val="hybridMultilevel"/>
    <w:tmpl w:val="12B630AE"/>
    <w:lvl w:ilvl="0" w:tplc="131C7082">
      <w:start w:val="1"/>
      <w:numFmt w:val="lowerLetter"/>
      <w:lvlText w:val="%1)"/>
      <w:lvlJc w:val="left"/>
      <w:pPr>
        <w:ind w:left="720" w:hanging="360"/>
      </w:pPr>
      <w:rPr>
        <w:rFonts w:ascii="Arial" w:hAnsi="Arial" w:cs="Arial"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EBD1166"/>
    <w:multiLevelType w:val="hybridMultilevel"/>
    <w:tmpl w:val="3ABA7038"/>
    <w:lvl w:ilvl="0" w:tplc="51AEF0E6">
      <w:start w:val="1"/>
      <w:numFmt w:val="lowerRoman"/>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03B5A34"/>
    <w:multiLevelType w:val="hybridMultilevel"/>
    <w:tmpl w:val="C3DEA2EC"/>
    <w:lvl w:ilvl="0" w:tplc="79C4B436">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301358F"/>
    <w:multiLevelType w:val="hybridMultilevel"/>
    <w:tmpl w:val="FDB48E12"/>
    <w:lvl w:ilvl="0" w:tplc="79C4B436">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6BF522E"/>
    <w:multiLevelType w:val="hybridMultilevel"/>
    <w:tmpl w:val="FE02534A"/>
    <w:lvl w:ilvl="0" w:tplc="08A046D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756B2C"/>
    <w:multiLevelType w:val="hybridMultilevel"/>
    <w:tmpl w:val="7A2087D0"/>
    <w:lvl w:ilvl="0" w:tplc="8F86B0DE">
      <w:start w:val="1"/>
      <w:numFmt w:val="lowerRoman"/>
      <w:lvlText w:val="(%1)"/>
      <w:lvlJc w:val="left"/>
      <w:pPr>
        <w:ind w:left="1614" w:hanging="360"/>
      </w:pPr>
      <w:rPr>
        <w:rFonts w:hint="default"/>
      </w:rPr>
    </w:lvl>
    <w:lvl w:ilvl="1" w:tplc="041A0019" w:tentative="1">
      <w:start w:val="1"/>
      <w:numFmt w:val="lowerLetter"/>
      <w:lvlText w:val="%2."/>
      <w:lvlJc w:val="left"/>
      <w:pPr>
        <w:ind w:left="2334" w:hanging="360"/>
      </w:pPr>
    </w:lvl>
    <w:lvl w:ilvl="2" w:tplc="8F9CC66E">
      <w:start w:val="1"/>
      <w:numFmt w:val="lowerRoman"/>
      <w:lvlText w:val="(%3)"/>
      <w:lvlJc w:val="left"/>
      <w:pPr>
        <w:ind w:left="3054" w:hanging="180"/>
      </w:pPr>
      <w:rPr>
        <w:rFonts w:hint="default"/>
      </w:rPr>
    </w:lvl>
    <w:lvl w:ilvl="3" w:tplc="041A000F" w:tentative="1">
      <w:start w:val="1"/>
      <w:numFmt w:val="decimal"/>
      <w:lvlText w:val="%4."/>
      <w:lvlJc w:val="left"/>
      <w:pPr>
        <w:ind w:left="3774" w:hanging="360"/>
      </w:pPr>
    </w:lvl>
    <w:lvl w:ilvl="4" w:tplc="041A0019" w:tentative="1">
      <w:start w:val="1"/>
      <w:numFmt w:val="lowerLetter"/>
      <w:lvlText w:val="%5."/>
      <w:lvlJc w:val="left"/>
      <w:pPr>
        <w:ind w:left="4494" w:hanging="360"/>
      </w:pPr>
    </w:lvl>
    <w:lvl w:ilvl="5" w:tplc="041A001B" w:tentative="1">
      <w:start w:val="1"/>
      <w:numFmt w:val="lowerRoman"/>
      <w:lvlText w:val="%6."/>
      <w:lvlJc w:val="right"/>
      <w:pPr>
        <w:ind w:left="5214" w:hanging="180"/>
      </w:pPr>
    </w:lvl>
    <w:lvl w:ilvl="6" w:tplc="041A000F" w:tentative="1">
      <w:start w:val="1"/>
      <w:numFmt w:val="decimal"/>
      <w:lvlText w:val="%7."/>
      <w:lvlJc w:val="left"/>
      <w:pPr>
        <w:ind w:left="5934" w:hanging="360"/>
      </w:pPr>
    </w:lvl>
    <w:lvl w:ilvl="7" w:tplc="041A0019" w:tentative="1">
      <w:start w:val="1"/>
      <w:numFmt w:val="lowerLetter"/>
      <w:lvlText w:val="%8."/>
      <w:lvlJc w:val="left"/>
      <w:pPr>
        <w:ind w:left="6654" w:hanging="360"/>
      </w:pPr>
    </w:lvl>
    <w:lvl w:ilvl="8" w:tplc="041A001B" w:tentative="1">
      <w:start w:val="1"/>
      <w:numFmt w:val="lowerRoman"/>
      <w:lvlText w:val="%9."/>
      <w:lvlJc w:val="right"/>
      <w:pPr>
        <w:ind w:left="7374" w:hanging="180"/>
      </w:pPr>
    </w:lvl>
  </w:abstractNum>
  <w:abstractNum w:abstractNumId="46" w15:restartNumberingAfterBreak="0">
    <w:nsid w:val="78FD64A6"/>
    <w:multiLevelType w:val="hybridMultilevel"/>
    <w:tmpl w:val="9F482BD4"/>
    <w:lvl w:ilvl="0" w:tplc="E5FCB7DC">
      <w:start w:val="1"/>
      <w:numFmt w:val="upperRoman"/>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785078193">
    <w:abstractNumId w:val="44"/>
  </w:num>
  <w:num w:numId="2" w16cid:durableId="1460298985">
    <w:abstractNumId w:val="39"/>
  </w:num>
  <w:num w:numId="3" w16cid:durableId="1869294291">
    <w:abstractNumId w:val="26"/>
  </w:num>
  <w:num w:numId="4" w16cid:durableId="1430159062">
    <w:abstractNumId w:val="36"/>
  </w:num>
  <w:num w:numId="5" w16cid:durableId="212229848">
    <w:abstractNumId w:val="30"/>
  </w:num>
  <w:num w:numId="6" w16cid:durableId="1248736499">
    <w:abstractNumId w:val="1"/>
  </w:num>
  <w:num w:numId="7" w16cid:durableId="728698135">
    <w:abstractNumId w:val="23"/>
  </w:num>
  <w:num w:numId="8" w16cid:durableId="1567909921">
    <w:abstractNumId w:val="34"/>
  </w:num>
  <w:num w:numId="9" w16cid:durableId="1150823292">
    <w:abstractNumId w:val="32"/>
  </w:num>
  <w:num w:numId="10" w16cid:durableId="501046764">
    <w:abstractNumId w:val="7"/>
  </w:num>
  <w:num w:numId="11" w16cid:durableId="483014505">
    <w:abstractNumId w:val="12"/>
  </w:num>
  <w:num w:numId="12" w16cid:durableId="1254315899">
    <w:abstractNumId w:val="33"/>
  </w:num>
  <w:num w:numId="13" w16cid:durableId="1207134887">
    <w:abstractNumId w:val="21"/>
  </w:num>
  <w:num w:numId="14" w16cid:durableId="861673221">
    <w:abstractNumId w:val="10"/>
  </w:num>
  <w:num w:numId="15" w16cid:durableId="2076707856">
    <w:abstractNumId w:val="5"/>
  </w:num>
  <w:num w:numId="16" w16cid:durableId="1555433097">
    <w:abstractNumId w:val="11"/>
  </w:num>
  <w:num w:numId="17" w16cid:durableId="644815232">
    <w:abstractNumId w:val="13"/>
  </w:num>
  <w:num w:numId="18" w16cid:durableId="596906339">
    <w:abstractNumId w:val="37"/>
  </w:num>
  <w:num w:numId="19" w16cid:durableId="1116487351">
    <w:abstractNumId w:val="29"/>
  </w:num>
  <w:num w:numId="20" w16cid:durableId="1912689853">
    <w:abstractNumId w:val="38"/>
  </w:num>
  <w:num w:numId="21" w16cid:durableId="690379439">
    <w:abstractNumId w:val="2"/>
  </w:num>
  <w:num w:numId="22" w16cid:durableId="885024604">
    <w:abstractNumId w:val="17"/>
  </w:num>
  <w:num w:numId="23" w16cid:durableId="304624530">
    <w:abstractNumId w:val="18"/>
  </w:num>
  <w:num w:numId="24" w16cid:durableId="2003897395">
    <w:abstractNumId w:val="15"/>
  </w:num>
  <w:num w:numId="25" w16cid:durableId="765927140">
    <w:abstractNumId w:val="9"/>
  </w:num>
  <w:num w:numId="26" w16cid:durableId="253317982">
    <w:abstractNumId w:val="4"/>
  </w:num>
  <w:num w:numId="27" w16cid:durableId="818039553">
    <w:abstractNumId w:val="31"/>
  </w:num>
  <w:num w:numId="28" w16cid:durableId="1807039501">
    <w:abstractNumId w:val="43"/>
  </w:num>
  <w:num w:numId="29" w16cid:durableId="419524169">
    <w:abstractNumId w:val="14"/>
  </w:num>
  <w:num w:numId="30" w16cid:durableId="366563362">
    <w:abstractNumId w:val="0"/>
  </w:num>
  <w:num w:numId="31" w16cid:durableId="2061509939">
    <w:abstractNumId w:val="35"/>
  </w:num>
  <w:num w:numId="32" w16cid:durableId="1038314660">
    <w:abstractNumId w:val="3"/>
  </w:num>
  <w:num w:numId="33" w16cid:durableId="1507817622">
    <w:abstractNumId w:val="42"/>
  </w:num>
  <w:num w:numId="34" w16cid:durableId="1702626296">
    <w:abstractNumId w:val="41"/>
  </w:num>
  <w:num w:numId="35" w16cid:durableId="1105493545">
    <w:abstractNumId w:val="28"/>
  </w:num>
  <w:num w:numId="36" w16cid:durableId="264195264">
    <w:abstractNumId w:val="16"/>
  </w:num>
  <w:num w:numId="37" w16cid:durableId="1731539887">
    <w:abstractNumId w:val="27"/>
  </w:num>
  <w:num w:numId="38" w16cid:durableId="1608921751">
    <w:abstractNumId w:val="46"/>
  </w:num>
  <w:num w:numId="39" w16cid:durableId="1932280307">
    <w:abstractNumId w:val="24"/>
  </w:num>
  <w:num w:numId="40" w16cid:durableId="1131093610">
    <w:abstractNumId w:val="22"/>
  </w:num>
  <w:num w:numId="41" w16cid:durableId="178274304">
    <w:abstractNumId w:val="19"/>
  </w:num>
  <w:num w:numId="42" w16cid:durableId="1972712473">
    <w:abstractNumId w:val="8"/>
  </w:num>
  <w:num w:numId="43" w16cid:durableId="340468509">
    <w:abstractNumId w:val="25"/>
  </w:num>
  <w:num w:numId="44" w16cid:durableId="640110228">
    <w:abstractNumId w:val="6"/>
  </w:num>
  <w:num w:numId="45" w16cid:durableId="1301158068">
    <w:abstractNumId w:val="20"/>
  </w:num>
  <w:num w:numId="46" w16cid:durableId="1947999272">
    <w:abstractNumId w:val="40"/>
  </w:num>
  <w:num w:numId="47" w16cid:durableId="137496526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A3A"/>
    <w:rsid w:val="00003EE6"/>
    <w:rsid w:val="00011A58"/>
    <w:rsid w:val="00012796"/>
    <w:rsid w:val="00016337"/>
    <w:rsid w:val="000167A8"/>
    <w:rsid w:val="000171C8"/>
    <w:rsid w:val="00020FD9"/>
    <w:rsid w:val="000256E1"/>
    <w:rsid w:val="000265B7"/>
    <w:rsid w:val="000269B8"/>
    <w:rsid w:val="00026A0E"/>
    <w:rsid w:val="00042765"/>
    <w:rsid w:val="00045D88"/>
    <w:rsid w:val="000613F4"/>
    <w:rsid w:val="000746BE"/>
    <w:rsid w:val="00074A3A"/>
    <w:rsid w:val="00080294"/>
    <w:rsid w:val="000846C7"/>
    <w:rsid w:val="000867B1"/>
    <w:rsid w:val="00093684"/>
    <w:rsid w:val="00093B6C"/>
    <w:rsid w:val="000B4B59"/>
    <w:rsid w:val="000C3413"/>
    <w:rsid w:val="000C72CA"/>
    <w:rsid w:val="000C7BF9"/>
    <w:rsid w:val="000D51AA"/>
    <w:rsid w:val="000E23C4"/>
    <w:rsid w:val="000F0EE5"/>
    <w:rsid w:val="000F41CB"/>
    <w:rsid w:val="00100E97"/>
    <w:rsid w:val="00107BBD"/>
    <w:rsid w:val="00110936"/>
    <w:rsid w:val="00114F45"/>
    <w:rsid w:val="00123796"/>
    <w:rsid w:val="00127BE8"/>
    <w:rsid w:val="001340D3"/>
    <w:rsid w:val="00137301"/>
    <w:rsid w:val="00140332"/>
    <w:rsid w:val="00141D1B"/>
    <w:rsid w:val="00142901"/>
    <w:rsid w:val="00151112"/>
    <w:rsid w:val="00151FE7"/>
    <w:rsid w:val="00161DCB"/>
    <w:rsid w:val="00173E78"/>
    <w:rsid w:val="0018434E"/>
    <w:rsid w:val="0018577F"/>
    <w:rsid w:val="00185B09"/>
    <w:rsid w:val="00185D79"/>
    <w:rsid w:val="0018724F"/>
    <w:rsid w:val="00187DA3"/>
    <w:rsid w:val="001923CA"/>
    <w:rsid w:val="001A18CB"/>
    <w:rsid w:val="001A62D3"/>
    <w:rsid w:val="001B405E"/>
    <w:rsid w:val="001C4870"/>
    <w:rsid w:val="001D1858"/>
    <w:rsid w:val="001D5E4B"/>
    <w:rsid w:val="001D7490"/>
    <w:rsid w:val="001E1912"/>
    <w:rsid w:val="001E4501"/>
    <w:rsid w:val="001E782A"/>
    <w:rsid w:val="001F7BC4"/>
    <w:rsid w:val="002001F9"/>
    <w:rsid w:val="0020154C"/>
    <w:rsid w:val="00203EE6"/>
    <w:rsid w:val="0020701A"/>
    <w:rsid w:val="002272DF"/>
    <w:rsid w:val="0023229E"/>
    <w:rsid w:val="00232B1C"/>
    <w:rsid w:val="00235971"/>
    <w:rsid w:val="00242048"/>
    <w:rsid w:val="00243816"/>
    <w:rsid w:val="00250563"/>
    <w:rsid w:val="00256664"/>
    <w:rsid w:val="00264E59"/>
    <w:rsid w:val="00267D6B"/>
    <w:rsid w:val="00272D11"/>
    <w:rsid w:val="00277008"/>
    <w:rsid w:val="002771B9"/>
    <w:rsid w:val="0028694C"/>
    <w:rsid w:val="00287DAF"/>
    <w:rsid w:val="002900D4"/>
    <w:rsid w:val="00297CB6"/>
    <w:rsid w:val="002A22B2"/>
    <w:rsid w:val="002A45D5"/>
    <w:rsid w:val="002A4EDF"/>
    <w:rsid w:val="002B4041"/>
    <w:rsid w:val="002C1687"/>
    <w:rsid w:val="002C45D3"/>
    <w:rsid w:val="002D087F"/>
    <w:rsid w:val="002D1D35"/>
    <w:rsid w:val="002D3212"/>
    <w:rsid w:val="002D731A"/>
    <w:rsid w:val="002E1B83"/>
    <w:rsid w:val="002E4461"/>
    <w:rsid w:val="002E5879"/>
    <w:rsid w:val="002F306F"/>
    <w:rsid w:val="00306B58"/>
    <w:rsid w:val="00316AFC"/>
    <w:rsid w:val="00324D1A"/>
    <w:rsid w:val="003259C5"/>
    <w:rsid w:val="00332BBA"/>
    <w:rsid w:val="00333B5B"/>
    <w:rsid w:val="003344B0"/>
    <w:rsid w:val="003365EC"/>
    <w:rsid w:val="00342523"/>
    <w:rsid w:val="003461B6"/>
    <w:rsid w:val="00356D25"/>
    <w:rsid w:val="00363EBF"/>
    <w:rsid w:val="00364533"/>
    <w:rsid w:val="00371285"/>
    <w:rsid w:val="00382750"/>
    <w:rsid w:val="00382886"/>
    <w:rsid w:val="00383D8D"/>
    <w:rsid w:val="003926A5"/>
    <w:rsid w:val="00396438"/>
    <w:rsid w:val="003966C7"/>
    <w:rsid w:val="003A72DB"/>
    <w:rsid w:val="003B3031"/>
    <w:rsid w:val="003F13CA"/>
    <w:rsid w:val="003F1B97"/>
    <w:rsid w:val="003F52CF"/>
    <w:rsid w:val="003F7A95"/>
    <w:rsid w:val="0041252B"/>
    <w:rsid w:val="0041544F"/>
    <w:rsid w:val="00436238"/>
    <w:rsid w:val="0043726B"/>
    <w:rsid w:val="00441763"/>
    <w:rsid w:val="0044417C"/>
    <w:rsid w:val="00456D54"/>
    <w:rsid w:val="00457010"/>
    <w:rsid w:val="004613CA"/>
    <w:rsid w:val="004722A2"/>
    <w:rsid w:val="00475387"/>
    <w:rsid w:val="00476D22"/>
    <w:rsid w:val="00480A49"/>
    <w:rsid w:val="00484BCA"/>
    <w:rsid w:val="00485F6A"/>
    <w:rsid w:val="00497D26"/>
    <w:rsid w:val="004A08B6"/>
    <w:rsid w:val="004B5B26"/>
    <w:rsid w:val="004B5E11"/>
    <w:rsid w:val="004C2651"/>
    <w:rsid w:val="004C4A44"/>
    <w:rsid w:val="004C51E2"/>
    <w:rsid w:val="004C794B"/>
    <w:rsid w:val="004D22F0"/>
    <w:rsid w:val="004E68B7"/>
    <w:rsid w:val="004F656F"/>
    <w:rsid w:val="005065F6"/>
    <w:rsid w:val="00507B56"/>
    <w:rsid w:val="00520C87"/>
    <w:rsid w:val="0052553D"/>
    <w:rsid w:val="00527FAD"/>
    <w:rsid w:val="0053456D"/>
    <w:rsid w:val="00537B47"/>
    <w:rsid w:val="00540594"/>
    <w:rsid w:val="00550061"/>
    <w:rsid w:val="00566BAA"/>
    <w:rsid w:val="00572DC0"/>
    <w:rsid w:val="00573123"/>
    <w:rsid w:val="00574432"/>
    <w:rsid w:val="00574E89"/>
    <w:rsid w:val="00593967"/>
    <w:rsid w:val="00597416"/>
    <w:rsid w:val="005A1AEF"/>
    <w:rsid w:val="005A687B"/>
    <w:rsid w:val="005B09D8"/>
    <w:rsid w:val="005B1B23"/>
    <w:rsid w:val="005B4892"/>
    <w:rsid w:val="005B63DC"/>
    <w:rsid w:val="005B79F5"/>
    <w:rsid w:val="005C2B32"/>
    <w:rsid w:val="005C3784"/>
    <w:rsid w:val="005C3A40"/>
    <w:rsid w:val="005C4AF5"/>
    <w:rsid w:val="005C4B6E"/>
    <w:rsid w:val="005C5C50"/>
    <w:rsid w:val="005C67D3"/>
    <w:rsid w:val="005D25E4"/>
    <w:rsid w:val="005E099D"/>
    <w:rsid w:val="005E2BBC"/>
    <w:rsid w:val="005F64A2"/>
    <w:rsid w:val="00602358"/>
    <w:rsid w:val="0060427D"/>
    <w:rsid w:val="006138C8"/>
    <w:rsid w:val="00614489"/>
    <w:rsid w:val="006240A2"/>
    <w:rsid w:val="00632C17"/>
    <w:rsid w:val="0064724D"/>
    <w:rsid w:val="006646D4"/>
    <w:rsid w:val="006664C5"/>
    <w:rsid w:val="00667B39"/>
    <w:rsid w:val="00667E2B"/>
    <w:rsid w:val="006701F3"/>
    <w:rsid w:val="00676D58"/>
    <w:rsid w:val="00680596"/>
    <w:rsid w:val="006808FF"/>
    <w:rsid w:val="00680F64"/>
    <w:rsid w:val="006912A4"/>
    <w:rsid w:val="00693A56"/>
    <w:rsid w:val="00694513"/>
    <w:rsid w:val="00697687"/>
    <w:rsid w:val="006A0D96"/>
    <w:rsid w:val="006A5BBC"/>
    <w:rsid w:val="006B576C"/>
    <w:rsid w:val="006B76C0"/>
    <w:rsid w:val="006C0C69"/>
    <w:rsid w:val="006C3BAD"/>
    <w:rsid w:val="006F6930"/>
    <w:rsid w:val="0070002A"/>
    <w:rsid w:val="0070160C"/>
    <w:rsid w:val="00702560"/>
    <w:rsid w:val="00704582"/>
    <w:rsid w:val="00705401"/>
    <w:rsid w:val="00707553"/>
    <w:rsid w:val="007109D8"/>
    <w:rsid w:val="00713660"/>
    <w:rsid w:val="00720B9A"/>
    <w:rsid w:val="00722492"/>
    <w:rsid w:val="00724CAE"/>
    <w:rsid w:val="00725CC2"/>
    <w:rsid w:val="00725FC2"/>
    <w:rsid w:val="00730B9C"/>
    <w:rsid w:val="0073445C"/>
    <w:rsid w:val="00737479"/>
    <w:rsid w:val="007376A9"/>
    <w:rsid w:val="00741539"/>
    <w:rsid w:val="00742A3E"/>
    <w:rsid w:val="007475E2"/>
    <w:rsid w:val="007504B0"/>
    <w:rsid w:val="00750CA2"/>
    <w:rsid w:val="00752ACF"/>
    <w:rsid w:val="00755496"/>
    <w:rsid w:val="00776292"/>
    <w:rsid w:val="00776721"/>
    <w:rsid w:val="0078503E"/>
    <w:rsid w:val="0079041F"/>
    <w:rsid w:val="007A379E"/>
    <w:rsid w:val="007B2CDE"/>
    <w:rsid w:val="007B3CEB"/>
    <w:rsid w:val="007B3CFD"/>
    <w:rsid w:val="007C3A10"/>
    <w:rsid w:val="007C502E"/>
    <w:rsid w:val="007C5147"/>
    <w:rsid w:val="007D36F2"/>
    <w:rsid w:val="007D7838"/>
    <w:rsid w:val="007E3EB3"/>
    <w:rsid w:val="007E4215"/>
    <w:rsid w:val="007E47F0"/>
    <w:rsid w:val="007E58F1"/>
    <w:rsid w:val="007F5E57"/>
    <w:rsid w:val="007F7766"/>
    <w:rsid w:val="00801928"/>
    <w:rsid w:val="008045E8"/>
    <w:rsid w:val="008051F0"/>
    <w:rsid w:val="0080636F"/>
    <w:rsid w:val="00810E24"/>
    <w:rsid w:val="008125A0"/>
    <w:rsid w:val="00813A55"/>
    <w:rsid w:val="00822F07"/>
    <w:rsid w:val="0082680F"/>
    <w:rsid w:val="008334F0"/>
    <w:rsid w:val="008508AF"/>
    <w:rsid w:val="00851D00"/>
    <w:rsid w:val="00853D36"/>
    <w:rsid w:val="0085545A"/>
    <w:rsid w:val="00864FB1"/>
    <w:rsid w:val="00866759"/>
    <w:rsid w:val="00867CFB"/>
    <w:rsid w:val="008755C5"/>
    <w:rsid w:val="008756E1"/>
    <w:rsid w:val="00875874"/>
    <w:rsid w:val="008815E4"/>
    <w:rsid w:val="00882DD1"/>
    <w:rsid w:val="00885AB9"/>
    <w:rsid w:val="008918DB"/>
    <w:rsid w:val="00893A55"/>
    <w:rsid w:val="008B1B73"/>
    <w:rsid w:val="008B6918"/>
    <w:rsid w:val="008C64C6"/>
    <w:rsid w:val="008D474B"/>
    <w:rsid w:val="008D5450"/>
    <w:rsid w:val="008D6901"/>
    <w:rsid w:val="008E33C4"/>
    <w:rsid w:val="008E4E3D"/>
    <w:rsid w:val="008E5702"/>
    <w:rsid w:val="008E748D"/>
    <w:rsid w:val="008F0601"/>
    <w:rsid w:val="008F3401"/>
    <w:rsid w:val="008F6710"/>
    <w:rsid w:val="009062CE"/>
    <w:rsid w:val="00911C5F"/>
    <w:rsid w:val="009153A2"/>
    <w:rsid w:val="00924367"/>
    <w:rsid w:val="00926E4B"/>
    <w:rsid w:val="0093751C"/>
    <w:rsid w:val="00940673"/>
    <w:rsid w:val="00941792"/>
    <w:rsid w:val="009435C8"/>
    <w:rsid w:val="009437BE"/>
    <w:rsid w:val="00950B96"/>
    <w:rsid w:val="00963569"/>
    <w:rsid w:val="00966265"/>
    <w:rsid w:val="00972A95"/>
    <w:rsid w:val="00975EBA"/>
    <w:rsid w:val="0098438B"/>
    <w:rsid w:val="00996D6C"/>
    <w:rsid w:val="00996F39"/>
    <w:rsid w:val="009A0484"/>
    <w:rsid w:val="009B3365"/>
    <w:rsid w:val="009D2BB2"/>
    <w:rsid w:val="009E4D96"/>
    <w:rsid w:val="009E5ECA"/>
    <w:rsid w:val="009F084A"/>
    <w:rsid w:val="009F0E8E"/>
    <w:rsid w:val="009F15A1"/>
    <w:rsid w:val="009F7130"/>
    <w:rsid w:val="00A02945"/>
    <w:rsid w:val="00A13AC2"/>
    <w:rsid w:val="00A17297"/>
    <w:rsid w:val="00A35C02"/>
    <w:rsid w:val="00A55865"/>
    <w:rsid w:val="00A61DD7"/>
    <w:rsid w:val="00A67F72"/>
    <w:rsid w:val="00A70399"/>
    <w:rsid w:val="00A75084"/>
    <w:rsid w:val="00A8112A"/>
    <w:rsid w:val="00A81CE6"/>
    <w:rsid w:val="00A8705C"/>
    <w:rsid w:val="00A91FAD"/>
    <w:rsid w:val="00AA0F10"/>
    <w:rsid w:val="00AA356C"/>
    <w:rsid w:val="00AB303B"/>
    <w:rsid w:val="00AB6C7B"/>
    <w:rsid w:val="00AC172A"/>
    <w:rsid w:val="00AC319F"/>
    <w:rsid w:val="00AC4AFE"/>
    <w:rsid w:val="00AD0CDF"/>
    <w:rsid w:val="00AD2DEB"/>
    <w:rsid w:val="00B00F93"/>
    <w:rsid w:val="00B10004"/>
    <w:rsid w:val="00B20653"/>
    <w:rsid w:val="00B3060A"/>
    <w:rsid w:val="00B36829"/>
    <w:rsid w:val="00B43BAE"/>
    <w:rsid w:val="00B60D30"/>
    <w:rsid w:val="00B62C56"/>
    <w:rsid w:val="00B64A5D"/>
    <w:rsid w:val="00B657F9"/>
    <w:rsid w:val="00B704FD"/>
    <w:rsid w:val="00B739FF"/>
    <w:rsid w:val="00B839F8"/>
    <w:rsid w:val="00B83AD7"/>
    <w:rsid w:val="00B83ED2"/>
    <w:rsid w:val="00B961DE"/>
    <w:rsid w:val="00BA1604"/>
    <w:rsid w:val="00BB0B07"/>
    <w:rsid w:val="00BB0BE0"/>
    <w:rsid w:val="00BB1FDA"/>
    <w:rsid w:val="00BB598E"/>
    <w:rsid w:val="00BB7D70"/>
    <w:rsid w:val="00BC30E8"/>
    <w:rsid w:val="00BD2C9B"/>
    <w:rsid w:val="00BD44D3"/>
    <w:rsid w:val="00BE0E1D"/>
    <w:rsid w:val="00BE1225"/>
    <w:rsid w:val="00BE2D83"/>
    <w:rsid w:val="00BE3FBF"/>
    <w:rsid w:val="00BF171F"/>
    <w:rsid w:val="00BF4E37"/>
    <w:rsid w:val="00BF5388"/>
    <w:rsid w:val="00C21F7B"/>
    <w:rsid w:val="00C22BB8"/>
    <w:rsid w:val="00C24C3A"/>
    <w:rsid w:val="00C26F66"/>
    <w:rsid w:val="00C302D1"/>
    <w:rsid w:val="00C36264"/>
    <w:rsid w:val="00C36BC2"/>
    <w:rsid w:val="00C375DD"/>
    <w:rsid w:val="00C51EE0"/>
    <w:rsid w:val="00C529B2"/>
    <w:rsid w:val="00C576C5"/>
    <w:rsid w:val="00C61808"/>
    <w:rsid w:val="00C6222E"/>
    <w:rsid w:val="00C71865"/>
    <w:rsid w:val="00C77C5E"/>
    <w:rsid w:val="00C85D8B"/>
    <w:rsid w:val="00CA1C09"/>
    <w:rsid w:val="00CA5D20"/>
    <w:rsid w:val="00CB58B0"/>
    <w:rsid w:val="00CB5EBE"/>
    <w:rsid w:val="00CC0C9A"/>
    <w:rsid w:val="00CC279C"/>
    <w:rsid w:val="00CC79A6"/>
    <w:rsid w:val="00CD06BC"/>
    <w:rsid w:val="00CE22D9"/>
    <w:rsid w:val="00CE281B"/>
    <w:rsid w:val="00CE6312"/>
    <w:rsid w:val="00CE6E4D"/>
    <w:rsid w:val="00D01924"/>
    <w:rsid w:val="00D044C6"/>
    <w:rsid w:val="00D0499B"/>
    <w:rsid w:val="00D05056"/>
    <w:rsid w:val="00D10F90"/>
    <w:rsid w:val="00D17A0F"/>
    <w:rsid w:val="00D22ABB"/>
    <w:rsid w:val="00D31FE3"/>
    <w:rsid w:val="00D33298"/>
    <w:rsid w:val="00D33F62"/>
    <w:rsid w:val="00D413CC"/>
    <w:rsid w:val="00D42FC8"/>
    <w:rsid w:val="00D51271"/>
    <w:rsid w:val="00D547A8"/>
    <w:rsid w:val="00D56C74"/>
    <w:rsid w:val="00D60046"/>
    <w:rsid w:val="00D63CA1"/>
    <w:rsid w:val="00D670F3"/>
    <w:rsid w:val="00D75CBD"/>
    <w:rsid w:val="00D7696E"/>
    <w:rsid w:val="00D8044B"/>
    <w:rsid w:val="00D87B1C"/>
    <w:rsid w:val="00D94971"/>
    <w:rsid w:val="00DA0DC6"/>
    <w:rsid w:val="00DA33C7"/>
    <w:rsid w:val="00DA4369"/>
    <w:rsid w:val="00DA5CD9"/>
    <w:rsid w:val="00DB1208"/>
    <w:rsid w:val="00DB5DC6"/>
    <w:rsid w:val="00DB6238"/>
    <w:rsid w:val="00DB743F"/>
    <w:rsid w:val="00DC12E9"/>
    <w:rsid w:val="00DC6AC4"/>
    <w:rsid w:val="00DC6DC1"/>
    <w:rsid w:val="00DC7AAE"/>
    <w:rsid w:val="00DD6D74"/>
    <w:rsid w:val="00DE3C0F"/>
    <w:rsid w:val="00DF30BB"/>
    <w:rsid w:val="00DF6FB6"/>
    <w:rsid w:val="00E24894"/>
    <w:rsid w:val="00E3798D"/>
    <w:rsid w:val="00E448E0"/>
    <w:rsid w:val="00E51527"/>
    <w:rsid w:val="00E5488B"/>
    <w:rsid w:val="00E64536"/>
    <w:rsid w:val="00E6658B"/>
    <w:rsid w:val="00E66B5F"/>
    <w:rsid w:val="00E6795F"/>
    <w:rsid w:val="00E80686"/>
    <w:rsid w:val="00E816A1"/>
    <w:rsid w:val="00E94869"/>
    <w:rsid w:val="00E97011"/>
    <w:rsid w:val="00EA07BA"/>
    <w:rsid w:val="00EA24B8"/>
    <w:rsid w:val="00EB2B98"/>
    <w:rsid w:val="00EB50ED"/>
    <w:rsid w:val="00EC628B"/>
    <w:rsid w:val="00ED043A"/>
    <w:rsid w:val="00EE395F"/>
    <w:rsid w:val="00EE71ED"/>
    <w:rsid w:val="00F06D38"/>
    <w:rsid w:val="00F12511"/>
    <w:rsid w:val="00F216AE"/>
    <w:rsid w:val="00F25EB5"/>
    <w:rsid w:val="00F2747D"/>
    <w:rsid w:val="00F40D1C"/>
    <w:rsid w:val="00F447C2"/>
    <w:rsid w:val="00F51147"/>
    <w:rsid w:val="00F525BD"/>
    <w:rsid w:val="00F560AF"/>
    <w:rsid w:val="00F62413"/>
    <w:rsid w:val="00F64F73"/>
    <w:rsid w:val="00F70C1A"/>
    <w:rsid w:val="00F730C3"/>
    <w:rsid w:val="00F73544"/>
    <w:rsid w:val="00F82AEC"/>
    <w:rsid w:val="00F8513D"/>
    <w:rsid w:val="00F86BDA"/>
    <w:rsid w:val="00F874E8"/>
    <w:rsid w:val="00F95677"/>
    <w:rsid w:val="00FA479C"/>
    <w:rsid w:val="00FA54C3"/>
    <w:rsid w:val="00FA56A5"/>
    <w:rsid w:val="00FA6C76"/>
    <w:rsid w:val="00FB344A"/>
    <w:rsid w:val="00FD44CB"/>
    <w:rsid w:val="00FD6A45"/>
    <w:rsid w:val="00FE30DF"/>
    <w:rsid w:val="00FE362C"/>
    <w:rsid w:val="00FE5FE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8A727"/>
  <w15:docId w15:val="{A0F5BBD5-27BB-43A2-BACB-F2DE301C0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A3A"/>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ettre d'introduction,Resume Title,Citation List,Paragrafo elenco,List Paragraph1,1st level - Bullet List Paragraph,Paragraph,List Paragraph Red,lp1,Heading 12,heading 1,naslov 1,Naslov 12,Graf,En tête 1,Table/Figure Heading"/>
    <w:basedOn w:val="Normal"/>
    <w:link w:val="ListParagraphChar"/>
    <w:uiPriority w:val="34"/>
    <w:qFormat/>
    <w:rsid w:val="00074A3A"/>
    <w:pPr>
      <w:ind w:left="720"/>
      <w:contextualSpacing/>
    </w:pPr>
  </w:style>
  <w:style w:type="character" w:customStyle="1" w:styleId="ListParagraphChar">
    <w:name w:val="List Paragraph Char"/>
    <w:aliases w:val="Lettre d'introduction Char,Resume Title Char,Citation List Char,Paragrafo elenco Char,List Paragraph1 Char,1st level - Bullet List Paragraph Char,Paragraph Char,List Paragraph Red Char,lp1 Char,Heading 12 Char,heading 1 Char"/>
    <w:link w:val="ListParagraph"/>
    <w:uiPriority w:val="34"/>
    <w:rsid w:val="00074A3A"/>
    <w:rPr>
      <w:rFonts w:ascii="Times New Roman" w:eastAsia="Times New Roman" w:hAnsi="Times New Roman" w:cs="Times New Roman"/>
      <w:sz w:val="24"/>
      <w:szCs w:val="24"/>
      <w:lang w:eastAsia="hr-HR"/>
    </w:rPr>
  </w:style>
  <w:style w:type="table" w:styleId="TableGrid">
    <w:name w:val="Table Grid"/>
    <w:basedOn w:val="TableNormal"/>
    <w:rsid w:val="005A687B"/>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F0E8E"/>
    <w:pPr>
      <w:tabs>
        <w:tab w:val="center" w:pos="4513"/>
        <w:tab w:val="right" w:pos="9026"/>
      </w:tabs>
    </w:pPr>
  </w:style>
  <w:style w:type="character" w:customStyle="1" w:styleId="HeaderChar">
    <w:name w:val="Header Char"/>
    <w:basedOn w:val="DefaultParagraphFont"/>
    <w:link w:val="Header"/>
    <w:rsid w:val="009F0E8E"/>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9F0E8E"/>
    <w:pPr>
      <w:tabs>
        <w:tab w:val="center" w:pos="4513"/>
        <w:tab w:val="right" w:pos="9026"/>
      </w:tabs>
    </w:pPr>
  </w:style>
  <w:style w:type="character" w:customStyle="1" w:styleId="FooterChar">
    <w:name w:val="Footer Char"/>
    <w:basedOn w:val="DefaultParagraphFont"/>
    <w:link w:val="Footer"/>
    <w:uiPriority w:val="99"/>
    <w:rsid w:val="009F0E8E"/>
    <w:rPr>
      <w:rFonts w:ascii="Times New Roman" w:eastAsia="Times New Roman" w:hAnsi="Times New Roman" w:cs="Times New Roman"/>
      <w:sz w:val="24"/>
      <w:szCs w:val="24"/>
      <w:lang w:eastAsia="hr-HR"/>
    </w:rPr>
  </w:style>
  <w:style w:type="character" w:styleId="Hyperlink">
    <w:name w:val="Hyperlink"/>
    <w:rsid w:val="00185B09"/>
    <w:rPr>
      <w:color w:val="0563C1"/>
      <w:u w:val="single"/>
    </w:rPr>
  </w:style>
  <w:style w:type="paragraph" w:styleId="FootnoteText">
    <w:name w:val="footnote text"/>
    <w:basedOn w:val="Normal"/>
    <w:link w:val="FootnoteTextChar"/>
    <w:unhideWhenUsed/>
    <w:rsid w:val="002E4461"/>
    <w:rPr>
      <w:sz w:val="20"/>
      <w:szCs w:val="20"/>
    </w:rPr>
  </w:style>
  <w:style w:type="character" w:customStyle="1" w:styleId="FootnoteTextChar">
    <w:name w:val="Footnote Text Char"/>
    <w:basedOn w:val="DefaultParagraphFont"/>
    <w:link w:val="FootnoteText"/>
    <w:rsid w:val="002E4461"/>
    <w:rPr>
      <w:rFonts w:ascii="Times New Roman" w:eastAsia="Times New Roman" w:hAnsi="Times New Roman" w:cs="Times New Roman"/>
      <w:sz w:val="20"/>
      <w:szCs w:val="20"/>
      <w:lang w:eastAsia="hr-HR"/>
    </w:rPr>
  </w:style>
  <w:style w:type="character" w:styleId="FootnoteReference">
    <w:name w:val="footnote reference"/>
    <w:basedOn w:val="DefaultParagraphFont"/>
    <w:unhideWhenUsed/>
    <w:rsid w:val="002E4461"/>
    <w:rPr>
      <w:vertAlign w:val="superscript"/>
    </w:rPr>
  </w:style>
  <w:style w:type="character" w:styleId="CommentReference">
    <w:name w:val="annotation reference"/>
    <w:basedOn w:val="DefaultParagraphFont"/>
    <w:uiPriority w:val="99"/>
    <w:unhideWhenUsed/>
    <w:rsid w:val="0085545A"/>
    <w:rPr>
      <w:sz w:val="16"/>
      <w:szCs w:val="16"/>
    </w:rPr>
  </w:style>
  <w:style w:type="paragraph" w:styleId="CommentText">
    <w:name w:val="annotation text"/>
    <w:basedOn w:val="Normal"/>
    <w:link w:val="CommentTextChar"/>
    <w:unhideWhenUsed/>
    <w:rsid w:val="0085545A"/>
    <w:rPr>
      <w:sz w:val="20"/>
      <w:szCs w:val="20"/>
    </w:rPr>
  </w:style>
  <w:style w:type="character" w:customStyle="1" w:styleId="CommentTextChar">
    <w:name w:val="Comment Text Char"/>
    <w:basedOn w:val="DefaultParagraphFont"/>
    <w:link w:val="CommentText"/>
    <w:rsid w:val="0085545A"/>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85545A"/>
    <w:rPr>
      <w:b/>
      <w:bCs/>
    </w:rPr>
  </w:style>
  <w:style w:type="character" w:customStyle="1" w:styleId="CommentSubjectChar">
    <w:name w:val="Comment Subject Char"/>
    <w:basedOn w:val="CommentTextChar"/>
    <w:link w:val="CommentSubject"/>
    <w:uiPriority w:val="99"/>
    <w:semiHidden/>
    <w:rsid w:val="0085545A"/>
    <w:rPr>
      <w:rFonts w:ascii="Times New Roman" w:eastAsia="Times New Roman" w:hAnsi="Times New Roman" w:cs="Times New Roman"/>
      <w:b/>
      <w:bCs/>
      <w:sz w:val="20"/>
      <w:szCs w:val="20"/>
      <w:lang w:eastAsia="hr-HR"/>
    </w:rPr>
  </w:style>
  <w:style w:type="paragraph" w:styleId="Revision">
    <w:name w:val="Revision"/>
    <w:hidden/>
    <w:uiPriority w:val="99"/>
    <w:semiHidden/>
    <w:rsid w:val="0085545A"/>
    <w:pPr>
      <w:spacing w:after="0" w:line="240" w:lineRule="auto"/>
    </w:pPr>
    <w:rPr>
      <w:rFonts w:ascii="Times New Roman" w:eastAsia="Times New Roman" w:hAnsi="Times New Roman" w:cs="Times New Roman"/>
      <w:sz w:val="24"/>
      <w:szCs w:val="24"/>
      <w:lang w:eastAsia="hr-HR"/>
    </w:rPr>
  </w:style>
  <w:style w:type="character" w:styleId="PageNumber">
    <w:name w:val="page number"/>
    <w:basedOn w:val="DefaultParagraphFont"/>
    <w:rsid w:val="001E4501"/>
  </w:style>
  <w:style w:type="character" w:styleId="BookTitle">
    <w:name w:val="Book Title"/>
    <w:basedOn w:val="DefaultParagraphFont"/>
    <w:uiPriority w:val="33"/>
    <w:qFormat/>
    <w:rsid w:val="00924367"/>
    <w:rPr>
      <w:b/>
      <w:bCs/>
      <w:smallCaps/>
      <w:spacing w:val="5"/>
    </w:rPr>
  </w:style>
  <w:style w:type="table" w:customStyle="1" w:styleId="TableGrid1">
    <w:name w:val="Table Grid1"/>
    <w:basedOn w:val="TableNormal"/>
    <w:next w:val="TableGrid"/>
    <w:uiPriority w:val="39"/>
    <w:rsid w:val="00924367"/>
    <w:pPr>
      <w:spacing w:after="0" w:line="240" w:lineRule="auto"/>
    </w:pPr>
    <w:rPr>
      <w:rFonts w:ascii="Arial" w:eastAsia="Calibri" w:hAnsi="Arial"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22F07"/>
    <w:rPr>
      <w:color w:val="808080"/>
    </w:rPr>
  </w:style>
  <w:style w:type="character" w:styleId="UnresolvedMention">
    <w:name w:val="Unresolved Mention"/>
    <w:basedOn w:val="DefaultParagraphFont"/>
    <w:uiPriority w:val="99"/>
    <w:semiHidden/>
    <w:unhideWhenUsed/>
    <w:rsid w:val="008918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698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bor.hr/politika-o-zastiti-osobnih-podataka-hbor-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bor.hr/informacije-ispitanicima"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64BC5-7B55-4D5F-A34A-00843974B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1254</Words>
  <Characters>7150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Petković Ivana</dc:creator>
  <cp:keywords/>
  <dc:description/>
  <cp:lastModifiedBy>Petković Ivana</cp:lastModifiedBy>
  <cp:revision>8</cp:revision>
  <cp:lastPrinted>2019-04-17T08:37:00Z</cp:lastPrinted>
  <dcterms:created xsi:type="dcterms:W3CDTF">2024-05-23T13:51:00Z</dcterms:created>
  <dcterms:modified xsi:type="dcterms:W3CDTF">2025-07-16T08:31:00Z</dcterms:modified>
</cp:coreProperties>
</file>